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5B" w:rsidRPr="007F777D" w:rsidRDefault="000769AD" w:rsidP="00AC4C28">
      <w:pPr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Krosno</w:t>
      </w:r>
      <w:r w:rsidR="004864B6" w:rsidRPr="007F777D">
        <w:rPr>
          <w:rFonts w:cstheme="minorHAnsi"/>
          <w:sz w:val="24"/>
          <w:szCs w:val="24"/>
        </w:rPr>
        <w:t xml:space="preserve">, </w:t>
      </w:r>
      <w:r w:rsidR="0008578C" w:rsidRPr="007F777D">
        <w:rPr>
          <w:rFonts w:cstheme="minorHAnsi"/>
          <w:sz w:val="24"/>
          <w:szCs w:val="24"/>
        </w:rPr>
        <w:t xml:space="preserve">3 października </w:t>
      </w:r>
      <w:r w:rsidRPr="007F777D">
        <w:rPr>
          <w:rFonts w:cstheme="minorHAnsi"/>
          <w:sz w:val="24"/>
          <w:szCs w:val="24"/>
        </w:rPr>
        <w:t>202</w:t>
      </w:r>
      <w:r w:rsidR="00BF729D" w:rsidRPr="007F777D">
        <w:rPr>
          <w:rFonts w:cstheme="minorHAnsi"/>
          <w:sz w:val="24"/>
          <w:szCs w:val="24"/>
        </w:rPr>
        <w:t>2</w:t>
      </w:r>
    </w:p>
    <w:p w:rsidR="00EE089F" w:rsidRPr="007F777D" w:rsidRDefault="00EE089F">
      <w:pPr>
        <w:rPr>
          <w:rFonts w:cstheme="minorHAnsi"/>
        </w:rPr>
      </w:pPr>
    </w:p>
    <w:p w:rsidR="00E477EB" w:rsidRPr="007F777D" w:rsidRDefault="00E477EB">
      <w:pPr>
        <w:rPr>
          <w:rFonts w:cstheme="minorHAnsi"/>
        </w:rPr>
      </w:pPr>
    </w:p>
    <w:p w:rsidR="00EE089F" w:rsidRPr="007F777D" w:rsidRDefault="00EE089F">
      <w:pPr>
        <w:rPr>
          <w:rFonts w:cstheme="minorHAnsi"/>
        </w:rPr>
      </w:pPr>
    </w:p>
    <w:p w:rsidR="00EE089F" w:rsidRPr="007F777D" w:rsidRDefault="00EE089F">
      <w:pPr>
        <w:rPr>
          <w:rFonts w:cstheme="minorHAnsi"/>
        </w:rPr>
      </w:pPr>
    </w:p>
    <w:p w:rsidR="005420BC" w:rsidRPr="007F777D" w:rsidRDefault="00EE089F" w:rsidP="00877AD2">
      <w:pPr>
        <w:jc w:val="center"/>
        <w:rPr>
          <w:rFonts w:cstheme="minorHAnsi"/>
          <w:sz w:val="52"/>
          <w:szCs w:val="56"/>
        </w:rPr>
      </w:pPr>
      <w:r w:rsidRPr="007F777D">
        <w:rPr>
          <w:rFonts w:cstheme="minorHAnsi"/>
          <w:sz w:val="52"/>
          <w:szCs w:val="56"/>
        </w:rPr>
        <w:t xml:space="preserve">Projekt </w:t>
      </w:r>
      <w:r w:rsidR="004D3125" w:rsidRPr="007F777D">
        <w:rPr>
          <w:rFonts w:cstheme="minorHAnsi"/>
          <w:sz w:val="52"/>
          <w:szCs w:val="56"/>
        </w:rPr>
        <w:t>wykonawczy</w:t>
      </w:r>
      <w:r w:rsidRPr="007F777D">
        <w:rPr>
          <w:rFonts w:cstheme="minorHAnsi"/>
          <w:sz w:val="52"/>
          <w:szCs w:val="56"/>
        </w:rPr>
        <w:t xml:space="preserve"> </w:t>
      </w:r>
      <w:r w:rsidR="00B201A0" w:rsidRPr="007F777D">
        <w:rPr>
          <w:rFonts w:cstheme="minorHAnsi"/>
          <w:sz w:val="52"/>
          <w:szCs w:val="56"/>
        </w:rPr>
        <w:t xml:space="preserve">dachowej </w:t>
      </w:r>
      <w:r w:rsidRPr="007F777D">
        <w:rPr>
          <w:rFonts w:cstheme="minorHAnsi"/>
          <w:sz w:val="52"/>
          <w:szCs w:val="56"/>
        </w:rPr>
        <w:t xml:space="preserve">instalacji fotowoltaicznej </w:t>
      </w:r>
      <w:r w:rsidR="00B201A0" w:rsidRPr="007F777D">
        <w:rPr>
          <w:rFonts w:cstheme="minorHAnsi"/>
          <w:sz w:val="52"/>
          <w:szCs w:val="56"/>
        </w:rPr>
        <w:t>o moc</w:t>
      </w:r>
      <w:r w:rsidR="00016EE0" w:rsidRPr="007F777D">
        <w:rPr>
          <w:rFonts w:cstheme="minorHAnsi"/>
          <w:sz w:val="52"/>
          <w:szCs w:val="56"/>
        </w:rPr>
        <w:t>y</w:t>
      </w:r>
      <w:r w:rsidR="00B201A0" w:rsidRPr="007F777D">
        <w:rPr>
          <w:rFonts w:cstheme="minorHAnsi"/>
          <w:sz w:val="52"/>
          <w:szCs w:val="56"/>
        </w:rPr>
        <w:t xml:space="preserve"> </w:t>
      </w:r>
    </w:p>
    <w:p w:rsidR="006D1630" w:rsidRPr="007F777D" w:rsidRDefault="00C41FAB" w:rsidP="00877AD2">
      <w:pPr>
        <w:jc w:val="center"/>
        <w:rPr>
          <w:rFonts w:cstheme="minorHAnsi"/>
          <w:sz w:val="52"/>
          <w:szCs w:val="56"/>
        </w:rPr>
      </w:pPr>
      <w:r w:rsidRPr="007F777D">
        <w:rPr>
          <w:rFonts w:cstheme="minorHAnsi"/>
          <w:sz w:val="52"/>
          <w:szCs w:val="56"/>
        </w:rPr>
        <w:t>15,96</w:t>
      </w:r>
      <w:r w:rsidR="00016EE0" w:rsidRPr="007F777D">
        <w:rPr>
          <w:rFonts w:cstheme="minorHAnsi"/>
          <w:sz w:val="52"/>
          <w:szCs w:val="56"/>
        </w:rPr>
        <w:t xml:space="preserve"> </w:t>
      </w:r>
      <w:proofErr w:type="spellStart"/>
      <w:r w:rsidR="00016EE0" w:rsidRPr="007F777D">
        <w:rPr>
          <w:rFonts w:cstheme="minorHAnsi"/>
          <w:sz w:val="52"/>
          <w:szCs w:val="56"/>
        </w:rPr>
        <w:t>kWp</w:t>
      </w:r>
      <w:proofErr w:type="spellEnd"/>
    </w:p>
    <w:p w:rsidR="00C40853" w:rsidRPr="007F777D" w:rsidRDefault="00C40853" w:rsidP="00AB5137">
      <w:pPr>
        <w:jc w:val="center"/>
        <w:rPr>
          <w:rFonts w:cstheme="minorHAnsi"/>
          <w:sz w:val="24"/>
          <w:szCs w:val="24"/>
        </w:rPr>
      </w:pPr>
    </w:p>
    <w:p w:rsidR="00877AD2" w:rsidRPr="007F777D" w:rsidRDefault="005420BC" w:rsidP="005420BC">
      <w:pPr>
        <w:jc w:val="center"/>
        <w:rPr>
          <w:rFonts w:cstheme="minorHAnsi"/>
          <w:b/>
          <w:sz w:val="32"/>
          <w:szCs w:val="24"/>
        </w:rPr>
      </w:pPr>
      <w:r w:rsidRPr="007F777D">
        <w:rPr>
          <w:rFonts w:cstheme="minorHAnsi"/>
          <w:b/>
          <w:sz w:val="32"/>
          <w:szCs w:val="24"/>
        </w:rPr>
        <w:t>Gminny Ośrodek Sportu i Rekreacji</w:t>
      </w:r>
    </w:p>
    <w:p w:rsidR="00877AD2" w:rsidRPr="007F777D" w:rsidRDefault="005420BC" w:rsidP="005420BC">
      <w:pPr>
        <w:jc w:val="center"/>
        <w:rPr>
          <w:rFonts w:cstheme="minorHAnsi"/>
          <w:sz w:val="24"/>
          <w:szCs w:val="24"/>
        </w:rPr>
      </w:pPr>
      <w:r w:rsidRPr="007F777D">
        <w:rPr>
          <w:rFonts w:cstheme="minorHAnsi"/>
          <w:b/>
          <w:sz w:val="32"/>
          <w:szCs w:val="24"/>
        </w:rPr>
        <w:t xml:space="preserve">Sportowa 17, 38-422 Krościenko </w:t>
      </w:r>
      <w:proofErr w:type="spellStart"/>
      <w:r w:rsidRPr="007F777D">
        <w:rPr>
          <w:rFonts w:cstheme="minorHAnsi"/>
          <w:b/>
          <w:sz w:val="32"/>
          <w:szCs w:val="24"/>
        </w:rPr>
        <w:t>Wyżne</w:t>
      </w:r>
      <w:proofErr w:type="spellEnd"/>
    </w:p>
    <w:p w:rsidR="00C40853" w:rsidRPr="007F777D" w:rsidRDefault="00C40853" w:rsidP="00AB5137">
      <w:pPr>
        <w:jc w:val="center"/>
        <w:rPr>
          <w:rFonts w:cstheme="minorHAnsi"/>
          <w:sz w:val="24"/>
          <w:szCs w:val="24"/>
        </w:rPr>
      </w:pPr>
    </w:p>
    <w:p w:rsidR="00AC4C28" w:rsidRPr="007F777D" w:rsidRDefault="00AC4C28" w:rsidP="00AB5137">
      <w:pPr>
        <w:jc w:val="center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>Dane Inwestora:</w:t>
      </w:r>
    </w:p>
    <w:p w:rsidR="00877AD2" w:rsidRPr="007F777D" w:rsidRDefault="00877AD2" w:rsidP="00877AD2">
      <w:pPr>
        <w:jc w:val="center"/>
        <w:rPr>
          <w:sz w:val="24"/>
          <w:szCs w:val="24"/>
        </w:rPr>
      </w:pPr>
      <w:r w:rsidRPr="007F777D">
        <w:rPr>
          <w:bCs/>
          <w:sz w:val="24"/>
          <w:szCs w:val="24"/>
        </w:rPr>
        <w:t xml:space="preserve">Urząd Gminy Krościenko </w:t>
      </w:r>
      <w:proofErr w:type="spellStart"/>
      <w:r w:rsidRPr="007F777D">
        <w:rPr>
          <w:bCs/>
          <w:sz w:val="24"/>
          <w:szCs w:val="24"/>
        </w:rPr>
        <w:t>Wyżne</w:t>
      </w:r>
      <w:proofErr w:type="spellEnd"/>
    </w:p>
    <w:p w:rsidR="00877AD2" w:rsidRPr="007F777D" w:rsidRDefault="00877AD2" w:rsidP="00877AD2">
      <w:pPr>
        <w:jc w:val="center"/>
        <w:rPr>
          <w:sz w:val="24"/>
          <w:szCs w:val="24"/>
        </w:rPr>
      </w:pPr>
      <w:r w:rsidRPr="007F777D">
        <w:rPr>
          <w:sz w:val="24"/>
          <w:szCs w:val="24"/>
        </w:rPr>
        <w:t>ul. Południowa 9</w:t>
      </w:r>
    </w:p>
    <w:p w:rsidR="00877AD2" w:rsidRPr="007F777D" w:rsidRDefault="00877AD2" w:rsidP="00877AD2">
      <w:pPr>
        <w:jc w:val="center"/>
        <w:rPr>
          <w:sz w:val="24"/>
          <w:szCs w:val="24"/>
        </w:rPr>
      </w:pPr>
      <w:r w:rsidRPr="007F777D">
        <w:rPr>
          <w:sz w:val="24"/>
          <w:szCs w:val="24"/>
        </w:rPr>
        <w:t xml:space="preserve">38-422 Krościenko </w:t>
      </w:r>
      <w:proofErr w:type="spellStart"/>
      <w:r w:rsidRPr="007F777D">
        <w:rPr>
          <w:sz w:val="24"/>
          <w:szCs w:val="24"/>
        </w:rPr>
        <w:t>Wyżne</w:t>
      </w:r>
      <w:proofErr w:type="spellEnd"/>
    </w:p>
    <w:p w:rsidR="008B4892" w:rsidRPr="007F777D" w:rsidRDefault="008B4892" w:rsidP="00105920">
      <w:pPr>
        <w:rPr>
          <w:rFonts w:cstheme="minorHAnsi"/>
          <w:sz w:val="24"/>
          <w:szCs w:val="24"/>
        </w:rPr>
      </w:pPr>
    </w:p>
    <w:p w:rsidR="00AD2D07" w:rsidRPr="007F777D" w:rsidRDefault="00AD2D07" w:rsidP="00105920">
      <w:pPr>
        <w:rPr>
          <w:rFonts w:cstheme="minorHAnsi"/>
          <w:sz w:val="24"/>
          <w:szCs w:val="24"/>
        </w:rPr>
      </w:pPr>
    </w:p>
    <w:p w:rsidR="00AD2D07" w:rsidRPr="007F777D" w:rsidRDefault="00AD2D07" w:rsidP="00105920">
      <w:pPr>
        <w:rPr>
          <w:rFonts w:cstheme="minorHAnsi"/>
          <w:sz w:val="24"/>
          <w:szCs w:val="24"/>
        </w:rPr>
      </w:pPr>
    </w:p>
    <w:p w:rsidR="00AD2D07" w:rsidRPr="007F777D" w:rsidRDefault="00AD2D07" w:rsidP="00105920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4111"/>
        <w:gridCol w:w="2453"/>
      </w:tblGrid>
      <w:tr w:rsidR="008B4892" w:rsidRPr="007F777D" w:rsidTr="008B4892">
        <w:trPr>
          <w:trHeight w:val="1890"/>
        </w:trPr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8B4892" w:rsidRPr="007F777D" w:rsidRDefault="008B4892" w:rsidP="008B4892">
            <w:pPr>
              <w:rPr>
                <w:rFonts w:cstheme="minorHAnsi"/>
                <w:sz w:val="24"/>
                <w:szCs w:val="24"/>
              </w:rPr>
            </w:pPr>
            <w:r w:rsidRPr="007F777D">
              <w:rPr>
                <w:rFonts w:cstheme="minorHAnsi"/>
                <w:sz w:val="24"/>
                <w:szCs w:val="24"/>
              </w:rPr>
              <w:t>Projektant: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8B4892" w:rsidRPr="007F777D" w:rsidRDefault="008B4892" w:rsidP="008B489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F777D">
              <w:rPr>
                <w:rFonts w:cstheme="minorHAnsi"/>
                <w:sz w:val="24"/>
                <w:szCs w:val="24"/>
              </w:rPr>
              <w:t>mgr inż. Konrad Cwynar</w:t>
            </w:r>
          </w:p>
          <w:p w:rsidR="008B4892" w:rsidRPr="007F777D" w:rsidRDefault="00700C34" w:rsidP="008B489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F777D">
              <w:rPr>
                <w:rFonts w:cstheme="minorHAnsi"/>
                <w:sz w:val="24"/>
                <w:szCs w:val="24"/>
              </w:rPr>
              <w:t>Nr uprawnień: OZE-W/22/000032/20</w:t>
            </w:r>
          </w:p>
          <w:p w:rsidR="008B4892" w:rsidRPr="007F777D" w:rsidRDefault="008B4892" w:rsidP="008B489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53" w:type="dxa"/>
            <w:vAlign w:val="bottom"/>
          </w:tcPr>
          <w:p w:rsidR="008B4892" w:rsidRPr="007F777D" w:rsidRDefault="008B4892" w:rsidP="008B4892">
            <w:pPr>
              <w:jc w:val="center"/>
              <w:rPr>
                <w:rFonts w:cstheme="minorHAnsi"/>
                <w:sz w:val="16"/>
                <w:szCs w:val="24"/>
              </w:rPr>
            </w:pPr>
            <w:r w:rsidRPr="007F777D">
              <w:rPr>
                <w:rFonts w:cstheme="minorHAnsi"/>
                <w:sz w:val="16"/>
                <w:szCs w:val="24"/>
              </w:rPr>
              <w:t>podpis</w:t>
            </w:r>
          </w:p>
        </w:tc>
      </w:tr>
    </w:tbl>
    <w:p w:rsidR="00C40853" w:rsidRPr="007F777D" w:rsidRDefault="00C40853" w:rsidP="00105920">
      <w:pPr>
        <w:rPr>
          <w:rFonts w:cstheme="minorHAnsi"/>
          <w:b/>
          <w:sz w:val="24"/>
          <w:szCs w:val="24"/>
        </w:rPr>
      </w:pPr>
    </w:p>
    <w:p w:rsidR="00B201A0" w:rsidRPr="007F777D" w:rsidRDefault="00B201A0" w:rsidP="00105920">
      <w:pPr>
        <w:rPr>
          <w:rFonts w:cstheme="minorHAnsi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id w:val="3867718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782A3B" w:rsidRPr="007F777D" w:rsidRDefault="00782A3B" w:rsidP="00E92BE4">
          <w:pPr>
            <w:pStyle w:val="Nagwekspisutreci"/>
            <w:spacing w:line="240" w:lineRule="auto"/>
            <w:rPr>
              <w:rFonts w:asciiTheme="minorHAnsi" w:hAnsiTheme="minorHAnsi" w:cstheme="minorHAnsi"/>
              <w:sz w:val="24"/>
              <w:szCs w:val="24"/>
            </w:rPr>
          </w:pPr>
          <w:r w:rsidRPr="007F777D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:rsidR="00384C78" w:rsidRPr="007F777D" w:rsidRDefault="00384C78" w:rsidP="00384C78">
          <w:pPr>
            <w:rPr>
              <w:rFonts w:cstheme="minorHAnsi"/>
            </w:rPr>
          </w:pPr>
        </w:p>
        <w:p w:rsidR="008734B7" w:rsidRPr="007F777D" w:rsidRDefault="007C158F">
          <w:pPr>
            <w:pStyle w:val="Spistreci1"/>
            <w:rPr>
              <w:noProof/>
            </w:rPr>
          </w:pPr>
          <w:r w:rsidRPr="007F777D">
            <w:rPr>
              <w:rFonts w:cstheme="minorHAnsi"/>
              <w:sz w:val="20"/>
              <w:szCs w:val="20"/>
            </w:rPr>
            <w:fldChar w:fldCharType="begin"/>
          </w:r>
          <w:r w:rsidR="00782A3B" w:rsidRPr="007F777D">
            <w:rPr>
              <w:rFonts w:cstheme="minorHAnsi"/>
              <w:sz w:val="20"/>
              <w:szCs w:val="20"/>
            </w:rPr>
            <w:instrText xml:space="preserve"> TOC \o "1-3" \h \z \u </w:instrText>
          </w:r>
          <w:r w:rsidRPr="007F777D">
            <w:rPr>
              <w:rFonts w:cstheme="minorHAnsi"/>
              <w:sz w:val="20"/>
              <w:szCs w:val="20"/>
            </w:rPr>
            <w:fldChar w:fldCharType="separate"/>
          </w:r>
          <w:hyperlink w:anchor="_Toc119306332" w:history="1">
            <w:r w:rsidR="008734B7" w:rsidRPr="007F777D">
              <w:rPr>
                <w:rStyle w:val="Hipercze"/>
                <w:rFonts w:cstheme="minorHAnsi"/>
                <w:noProof/>
              </w:rPr>
              <w:t>1.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Podstawa opracowania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_Toc119306332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3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33" w:history="1">
            <w:r w:rsidR="008734B7" w:rsidRPr="007F777D">
              <w:rPr>
                <w:rStyle w:val="Hipercze"/>
                <w:rFonts w:cstheme="minorHAnsi"/>
                <w:noProof/>
              </w:rPr>
              <w:t>2.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Lokalizacja instalacji fotowoltaicznej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_Toc119306333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4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34" w:history="1">
            <w:r w:rsidR="008734B7" w:rsidRPr="007F777D">
              <w:rPr>
                <w:rStyle w:val="Hipercze"/>
                <w:rFonts w:cstheme="minorHAnsi"/>
                <w:noProof/>
              </w:rPr>
              <w:t>3.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Charakterystyka obiektu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_Toc119306334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4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35" w:history="1">
            <w:r w:rsidR="008734B7" w:rsidRPr="007F777D">
              <w:rPr>
                <w:rStyle w:val="Hipercze"/>
                <w:rFonts w:cstheme="minorHAnsi"/>
                <w:noProof/>
              </w:rPr>
              <w:t>4.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Ewakuacja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_Toc119306335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5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36" w:history="1">
            <w:r w:rsidR="008734B7" w:rsidRPr="007F777D">
              <w:rPr>
                <w:rStyle w:val="Hipercze"/>
                <w:rFonts w:cstheme="minorHAnsi"/>
                <w:noProof/>
              </w:rPr>
              <w:t>5.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Rozwiązania dla bezpieczeństwa PPOŻ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_Toc119306336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5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37" w:history="1">
            <w:r w:rsidR="008734B7" w:rsidRPr="007F777D">
              <w:rPr>
                <w:rStyle w:val="Hipercze"/>
                <w:noProof/>
              </w:rPr>
              <w:t>6.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noProof/>
              </w:rPr>
              <w:t>Zasilanie obiektu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_Toc119306337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13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38" w:history="1">
            <w:r w:rsidR="008734B7" w:rsidRPr="007F777D">
              <w:rPr>
                <w:rStyle w:val="Hipercze"/>
                <w:noProof/>
              </w:rPr>
              <w:t>7.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noProof/>
              </w:rPr>
              <w:t>Opis projektowanej instalacji fotowoltaicznej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_Toc119306338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15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39" w:history="1">
            <w:r w:rsidR="008734B7" w:rsidRPr="007F777D">
              <w:rPr>
                <w:rStyle w:val="Hipercze"/>
                <w:rFonts w:cstheme="minorHAnsi"/>
                <w:noProof/>
              </w:rPr>
              <w:t>8.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Plan sytuacyjny - rozmieszczenie  i opis elementów instalacji fotowoltaicznej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_Toc119306339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18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40" w:history="1">
            <w:r w:rsidR="008734B7" w:rsidRPr="007F777D">
              <w:rPr>
                <w:rStyle w:val="Hipercze"/>
                <w:rFonts w:cstheme="minorHAnsi"/>
                <w:noProof/>
              </w:rPr>
              <w:t>9.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Schemat przyłączenia instalacji PV do sieci elektroenergetycznej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_Toc119306340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20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41" w:history="1">
            <w:r w:rsidR="008734B7" w:rsidRPr="007F777D">
              <w:rPr>
                <w:rStyle w:val="Hipercze"/>
                <w:rFonts w:cstheme="minorHAnsi"/>
                <w:noProof/>
              </w:rPr>
              <w:t>10.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Bezpieczeństwo podczas montażu</w:t>
            </w:r>
            <w:r w:rsidR="008734B7" w:rsidRPr="007F777D">
              <w:rPr>
                <w:noProof/>
                <w:webHidden/>
              </w:rPr>
              <w:tab/>
            </w:r>
            <w:bookmarkStart w:id="0" w:name="_GoBack"/>
            <w:bookmarkEnd w:id="0"/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_Toc119306341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20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42" w:history="1">
            <w:r w:rsidR="008734B7" w:rsidRPr="007F777D">
              <w:rPr>
                <w:rStyle w:val="Hipercze"/>
                <w:rFonts w:cstheme="minorHAnsi"/>
                <w:noProof/>
              </w:rPr>
              <w:t>11.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Dane techniczne inwertera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_Toc119306342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21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43" w:history="1">
            <w:r w:rsidR="008734B7" w:rsidRPr="007F777D">
              <w:rPr>
                <w:rStyle w:val="Hipercze"/>
                <w:rFonts w:cstheme="minorHAnsi"/>
                <w:noProof/>
              </w:rPr>
              <w:t>12.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Dane techniczne optymalizatora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_Toc119306343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22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44" w:history="1">
            <w:r w:rsidR="008734B7" w:rsidRPr="007F777D">
              <w:rPr>
                <w:rStyle w:val="Hipercze"/>
                <w:rFonts w:cstheme="minorHAnsi"/>
                <w:noProof/>
              </w:rPr>
              <w:t>13.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Dane techniczne modułów fotowoltaicznych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_Toc119306344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23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45" w:history="1">
            <w:r w:rsidR="008734B7" w:rsidRPr="007F777D">
              <w:rPr>
                <w:rStyle w:val="Hipercze"/>
                <w:rFonts w:cstheme="minorHAnsi"/>
                <w:noProof/>
              </w:rPr>
              <w:t>14.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Dane techniczne magazynu energii elektrycznej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_Toc119306345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23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46" w:history="1">
            <w:r w:rsidR="008734B7" w:rsidRPr="007F777D">
              <w:rPr>
                <w:rStyle w:val="Hipercze"/>
                <w:rFonts w:cstheme="minorHAnsi"/>
                <w:noProof/>
              </w:rPr>
              <w:t>15.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Dane techniczne inwertera hybrydowego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_Toc119306346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24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47" w:history="1">
            <w:r w:rsidR="008734B7" w:rsidRPr="007F777D">
              <w:rPr>
                <w:rStyle w:val="Hipercze"/>
                <w:rFonts w:cstheme="minorHAnsi"/>
                <w:noProof/>
              </w:rPr>
              <w:t>16.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System montażowy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_Toc119306347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25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48" w:history="1">
            <w:r w:rsidR="008734B7" w:rsidRPr="007F777D">
              <w:rPr>
                <w:rStyle w:val="Hipercze"/>
                <w:rFonts w:cstheme="minorHAnsi"/>
                <w:noProof/>
              </w:rPr>
              <w:t>17.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Ochrona odgromowa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_Toc119306348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25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49" w:history="1">
            <w:r w:rsidR="008734B7" w:rsidRPr="007F777D">
              <w:rPr>
                <w:rStyle w:val="Hipercze"/>
                <w:rFonts w:cstheme="minorHAnsi"/>
                <w:noProof/>
              </w:rPr>
              <w:t>18.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Ochrona przeciwprzepięciowa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_Toc119306349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25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19306350" w:history="1">
            <w:r w:rsidR="008734B7" w:rsidRPr="007F777D">
              <w:rPr>
                <w:rStyle w:val="Hipercze"/>
                <w:noProof/>
              </w:rPr>
              <w:t>a.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noProof/>
              </w:rPr>
              <w:t>dobór modułów fotowoltaicznych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_Toc119306350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26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19306351" w:history="1">
            <w:r w:rsidR="008734B7" w:rsidRPr="007F777D">
              <w:rPr>
                <w:rStyle w:val="Hipercze"/>
                <w:noProof/>
              </w:rPr>
              <w:t>b.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noProof/>
              </w:rPr>
              <w:t>obliczenie prądów i napięć modułów PV w skrajnych warunkach pracy instalacji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_Toc119306351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27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19306352" w:history="1">
            <w:r w:rsidR="008734B7" w:rsidRPr="007F777D">
              <w:rPr>
                <w:rStyle w:val="Hipercze"/>
                <w:noProof/>
              </w:rPr>
              <w:t>c.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noProof/>
              </w:rPr>
              <w:t>dobór przewodów podłączeniowych po stronie napięcia stałego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_Toc119306352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28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19306353" w:history="1">
            <w:r w:rsidR="008734B7" w:rsidRPr="007F777D">
              <w:rPr>
                <w:rStyle w:val="Hipercze"/>
                <w:noProof/>
              </w:rPr>
              <w:t>d.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noProof/>
              </w:rPr>
              <w:t>dobór przewodów podłączeniowych po stronie napięcia zmiennego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_Toc119306353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28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19306354" w:history="1">
            <w:r w:rsidR="008734B7" w:rsidRPr="007F777D">
              <w:rPr>
                <w:rStyle w:val="Hipercze"/>
                <w:noProof/>
              </w:rPr>
              <w:t>e.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noProof/>
              </w:rPr>
              <w:t>dobór zabezpieczeń po stronie napięcia stałego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_Toc119306354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29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19306355" w:history="1">
            <w:r w:rsidR="008734B7" w:rsidRPr="007F777D">
              <w:rPr>
                <w:rStyle w:val="Hipercze"/>
                <w:noProof/>
              </w:rPr>
              <w:t>f.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noProof/>
              </w:rPr>
              <w:t>dobór zabezpieczeń po stronie napięcia zmiennego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_Toc119306355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29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56" w:history="1">
            <w:r w:rsidR="008734B7" w:rsidRPr="007F777D">
              <w:rPr>
                <w:rStyle w:val="Hipercze"/>
                <w:rFonts w:cstheme="minorHAnsi"/>
                <w:noProof/>
              </w:rPr>
              <w:t>21.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Uwagi i zalecenia techniczne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_Toc119306356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30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57" w:history="1">
            <w:r w:rsidR="008734B7" w:rsidRPr="007F777D">
              <w:rPr>
                <w:rStyle w:val="Hipercze"/>
                <w:rFonts w:cstheme="minorHAnsi"/>
                <w:noProof/>
              </w:rPr>
              <w:t>22.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Załącznik 1 – schemat instalacji elektrycznej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_Toc119306357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31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8734B7" w:rsidRPr="007F777D" w:rsidRDefault="003E483F">
          <w:pPr>
            <w:pStyle w:val="Spistreci1"/>
            <w:rPr>
              <w:noProof/>
            </w:rPr>
          </w:pPr>
          <w:hyperlink w:anchor="_Toc119306358" w:history="1">
            <w:r w:rsidR="008734B7" w:rsidRPr="007F777D">
              <w:rPr>
                <w:rStyle w:val="Hipercze"/>
                <w:rFonts w:cstheme="minorHAnsi"/>
                <w:noProof/>
              </w:rPr>
              <w:t>23.</w:t>
            </w:r>
            <w:r w:rsidR="008734B7" w:rsidRPr="007F777D">
              <w:rPr>
                <w:noProof/>
              </w:rPr>
              <w:tab/>
            </w:r>
            <w:r w:rsidR="008734B7" w:rsidRPr="007F777D">
              <w:rPr>
                <w:rStyle w:val="Hipercze"/>
                <w:rFonts w:cstheme="minorHAnsi"/>
                <w:noProof/>
              </w:rPr>
              <w:t>Załącznik 2 – rozkład modułów instalacji PV</w:t>
            </w:r>
            <w:r w:rsidR="008734B7" w:rsidRPr="007F777D">
              <w:rPr>
                <w:noProof/>
                <w:webHidden/>
              </w:rPr>
              <w:tab/>
            </w:r>
            <w:r w:rsidR="008734B7" w:rsidRPr="007F777D">
              <w:rPr>
                <w:noProof/>
                <w:webHidden/>
              </w:rPr>
              <w:fldChar w:fldCharType="begin"/>
            </w:r>
            <w:r w:rsidR="008734B7" w:rsidRPr="007F777D">
              <w:rPr>
                <w:noProof/>
                <w:webHidden/>
              </w:rPr>
              <w:instrText xml:space="preserve"> PAGEREF _Toc119306358 \h </w:instrText>
            </w:r>
            <w:r w:rsidR="008734B7" w:rsidRPr="007F777D">
              <w:rPr>
                <w:noProof/>
                <w:webHidden/>
              </w:rPr>
            </w:r>
            <w:r w:rsidR="008734B7" w:rsidRPr="007F777D">
              <w:rPr>
                <w:noProof/>
                <w:webHidden/>
              </w:rPr>
              <w:fldChar w:fldCharType="separate"/>
            </w:r>
            <w:r w:rsidR="00226223">
              <w:rPr>
                <w:noProof/>
                <w:webHidden/>
              </w:rPr>
              <w:t>31</w:t>
            </w:r>
            <w:r w:rsidR="008734B7" w:rsidRPr="007F777D">
              <w:rPr>
                <w:noProof/>
                <w:webHidden/>
              </w:rPr>
              <w:fldChar w:fldCharType="end"/>
            </w:r>
          </w:hyperlink>
        </w:p>
        <w:p w:rsidR="000769AD" w:rsidRPr="007F777D" w:rsidRDefault="007C158F" w:rsidP="001567A2">
          <w:pPr>
            <w:spacing w:line="240" w:lineRule="auto"/>
            <w:rPr>
              <w:rFonts w:cstheme="minorHAnsi"/>
              <w:sz w:val="24"/>
              <w:szCs w:val="24"/>
            </w:rPr>
          </w:pPr>
          <w:r w:rsidRPr="007F777D">
            <w:rPr>
              <w:rFonts w:cstheme="minorHAnsi"/>
              <w:sz w:val="20"/>
              <w:szCs w:val="20"/>
            </w:rPr>
            <w:fldChar w:fldCharType="end"/>
          </w:r>
        </w:p>
      </w:sdtContent>
    </w:sdt>
    <w:p w:rsidR="008734B7" w:rsidRDefault="008734B7" w:rsidP="008734B7">
      <w:pPr>
        <w:pStyle w:val="Nagwek1"/>
        <w:ind w:left="284"/>
        <w:rPr>
          <w:rFonts w:asciiTheme="minorHAnsi" w:hAnsiTheme="minorHAnsi" w:cstheme="minorHAnsi"/>
        </w:rPr>
      </w:pPr>
      <w:bookmarkStart w:id="1" w:name="_Toc119306332"/>
    </w:p>
    <w:p w:rsidR="000D1C06" w:rsidRDefault="000D1C06" w:rsidP="000D1C06"/>
    <w:p w:rsidR="000D1C06" w:rsidRPr="000D1C06" w:rsidRDefault="000D1C06" w:rsidP="000D1C06"/>
    <w:p w:rsidR="008734B7" w:rsidRPr="007F777D" w:rsidRDefault="008734B7" w:rsidP="008734B7"/>
    <w:p w:rsidR="008734B7" w:rsidRPr="007F777D" w:rsidRDefault="008734B7" w:rsidP="008734B7"/>
    <w:p w:rsidR="00D865AD" w:rsidRPr="007F777D" w:rsidRDefault="00D865AD" w:rsidP="0061594C">
      <w:pPr>
        <w:pStyle w:val="Nagwek1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7F777D">
        <w:rPr>
          <w:rFonts w:asciiTheme="minorHAnsi" w:hAnsiTheme="minorHAnsi" w:cstheme="minorHAnsi"/>
        </w:rPr>
        <w:lastRenderedPageBreak/>
        <w:t>Podstawa opracowania</w:t>
      </w:r>
      <w:bookmarkEnd w:id="1"/>
    </w:p>
    <w:p w:rsidR="00D865AD" w:rsidRPr="007F777D" w:rsidRDefault="00D865AD" w:rsidP="00D865AD">
      <w:pPr>
        <w:rPr>
          <w:rFonts w:cstheme="minorHAnsi"/>
        </w:rPr>
      </w:pPr>
    </w:p>
    <w:p w:rsidR="00D865AD" w:rsidRPr="007F777D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Ustawa z dnia 24 sierpnia 1991 roku o ochronie przeciwpożarowej (Dz. U. z 2020 r., poz. 961 tekst jednolity).</w:t>
      </w:r>
    </w:p>
    <w:p w:rsidR="00D865AD" w:rsidRPr="007F777D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Rozporządzenie Ministra Infrastruktury z dnia 12 kwietnia 2002 r. w sprawie warunków technicznych, jakim powinny odpowiadać budynki i ich usytuowanie (Dz. U. z 2019 r. poz. 1065 tekst jednolity).</w:t>
      </w:r>
    </w:p>
    <w:p w:rsidR="00D865AD" w:rsidRPr="007F777D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Rozporządzenie Ministra Spraw Wewnętrznych i Administracji z dnia 2 grudnia 2015 roku w sprawie uzgadniania projektu budowlanego pod względem ochrony przeciwpożarowej (Dz. U. z 2015r., poz. 2117).</w:t>
      </w:r>
    </w:p>
    <w:p w:rsidR="00D865AD" w:rsidRPr="007F777D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Rozporządzenie Ministra Spraw Wewnętrznych i Administracji z dnia 7 czerwca 2010 roku w sprawie ochrony przeciwpożarowej budynków, innych obiektów budowlanych i terenów (Dz. U. z 2010 r. nr 109, poz. 719) wraz ze zmianami (Dz.U. 2019 poz. 67)</w:t>
      </w:r>
      <w:r w:rsidR="008C7E81" w:rsidRPr="007F777D">
        <w:rPr>
          <w:rFonts w:cstheme="minorHAnsi"/>
          <w:sz w:val="24"/>
          <w:szCs w:val="24"/>
        </w:rPr>
        <w:t>.</w:t>
      </w:r>
    </w:p>
    <w:p w:rsidR="00D865AD" w:rsidRPr="007F777D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Ustawa Prawo Budowlane z dnia 7 lipca 1994 r.  (Dz. U. 2020 poz. 1333 tekst jednolity)</w:t>
      </w:r>
      <w:r w:rsidR="008C7E81" w:rsidRPr="007F777D">
        <w:rPr>
          <w:rFonts w:cstheme="minorHAnsi"/>
          <w:sz w:val="24"/>
          <w:szCs w:val="24"/>
        </w:rPr>
        <w:t>.</w:t>
      </w:r>
    </w:p>
    <w:p w:rsidR="00D865AD" w:rsidRPr="007F777D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PN-HD 60364-7-712:2016 Instalacje elektryczne niskiego napięcia – Część 7 –712: Wymagania dotyczące specjalnych instalacji lub lokalizacji – Fotowoltaiczne (PV) układy zasilania;</w:t>
      </w:r>
    </w:p>
    <w:p w:rsidR="00D865AD" w:rsidRPr="007F777D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PN-EN IEC 61730-1:2018-06 Ocena bezpieczeństwa modułu fotowoltaicznego (PV) – Część 1: Wymagania dotyczące konstrukcji;</w:t>
      </w:r>
    </w:p>
    <w:p w:rsidR="00D865AD" w:rsidRPr="007F777D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PN-EN IEC 61730-2:2018-06 Ocena bezpieczeństwa modułu fotowoltaicznego (PV) – Część 2: Wymagania dotyczące badań.</w:t>
      </w:r>
    </w:p>
    <w:p w:rsidR="00D865AD" w:rsidRPr="007F777D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PN-EN 62446-1:2016-08 oraz PN-EN 62446-1:2016-08/A1:2019-01 Systemy fotowoltaiczne (PV) – Wymagania dotyczące badań, dokumentacji </w:t>
      </w:r>
      <w:r w:rsidR="008C7E81" w:rsidRPr="007F777D">
        <w:rPr>
          <w:rFonts w:cstheme="minorHAnsi"/>
          <w:sz w:val="24"/>
          <w:szCs w:val="24"/>
        </w:rPr>
        <w:br/>
      </w:r>
      <w:r w:rsidRPr="007F777D">
        <w:rPr>
          <w:rFonts w:cstheme="minorHAnsi"/>
          <w:sz w:val="24"/>
          <w:szCs w:val="24"/>
        </w:rPr>
        <w:t xml:space="preserve">i utrzymania – Część 1: Systemy podłączone do sieci – Dokumentacja, odbiory </w:t>
      </w:r>
      <w:r w:rsidR="008C7E81" w:rsidRPr="007F777D">
        <w:rPr>
          <w:rFonts w:cstheme="minorHAnsi"/>
          <w:sz w:val="24"/>
          <w:szCs w:val="24"/>
        </w:rPr>
        <w:br/>
      </w:r>
      <w:r w:rsidRPr="007F777D">
        <w:rPr>
          <w:rFonts w:cstheme="minorHAnsi"/>
          <w:sz w:val="24"/>
          <w:szCs w:val="24"/>
        </w:rPr>
        <w:t>i nadzór;</w:t>
      </w:r>
    </w:p>
    <w:p w:rsidR="00D865AD" w:rsidRPr="007F777D" w:rsidRDefault="00D865AD" w:rsidP="000769AD">
      <w:pPr>
        <w:spacing w:line="360" w:lineRule="auto"/>
        <w:rPr>
          <w:rFonts w:cstheme="minorHAnsi"/>
          <w:sz w:val="24"/>
          <w:szCs w:val="24"/>
        </w:rPr>
      </w:pPr>
    </w:p>
    <w:p w:rsidR="00EE089F" w:rsidRPr="007F777D" w:rsidRDefault="00EE089F" w:rsidP="0061594C">
      <w:pPr>
        <w:pStyle w:val="Nagwek1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bookmarkStart w:id="2" w:name="_Toc119306333"/>
      <w:r w:rsidRPr="007F777D">
        <w:rPr>
          <w:rFonts w:asciiTheme="minorHAnsi" w:hAnsiTheme="minorHAnsi" w:cstheme="minorHAnsi"/>
        </w:rPr>
        <w:lastRenderedPageBreak/>
        <w:t>Lokalizacja instalacji</w:t>
      </w:r>
      <w:r w:rsidR="00782A3B" w:rsidRPr="007F777D">
        <w:rPr>
          <w:rFonts w:asciiTheme="minorHAnsi" w:hAnsiTheme="minorHAnsi" w:cstheme="minorHAnsi"/>
        </w:rPr>
        <w:t xml:space="preserve"> fotowoltaicznej</w:t>
      </w:r>
      <w:bookmarkEnd w:id="2"/>
    </w:p>
    <w:p w:rsidR="00633021" w:rsidRPr="007F777D" w:rsidRDefault="00633021" w:rsidP="006D1630">
      <w:pPr>
        <w:spacing w:line="360" w:lineRule="auto"/>
        <w:rPr>
          <w:rFonts w:cstheme="minorHAnsi"/>
          <w:sz w:val="24"/>
          <w:szCs w:val="24"/>
        </w:rPr>
      </w:pPr>
    </w:p>
    <w:p w:rsidR="00700C34" w:rsidRPr="007F777D" w:rsidRDefault="00BF729D" w:rsidP="00016EE0">
      <w:pPr>
        <w:ind w:left="3828" w:hanging="3525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Nazwa inwestycji:</w:t>
      </w:r>
      <w:r w:rsidRPr="007F777D">
        <w:rPr>
          <w:rFonts w:cstheme="minorHAnsi"/>
          <w:sz w:val="24"/>
          <w:szCs w:val="24"/>
        </w:rPr>
        <w:tab/>
      </w:r>
      <w:r w:rsidR="006D3455" w:rsidRPr="007F777D">
        <w:rPr>
          <w:rFonts w:cstheme="minorHAnsi"/>
          <w:sz w:val="24"/>
          <w:szCs w:val="24"/>
        </w:rPr>
        <w:t>„</w:t>
      </w:r>
      <w:r w:rsidR="00016EE0" w:rsidRPr="007F777D">
        <w:rPr>
          <w:rFonts w:cstheme="minorHAnsi"/>
          <w:sz w:val="24"/>
          <w:szCs w:val="24"/>
        </w:rPr>
        <w:t>Dachow</w:t>
      </w:r>
      <w:r w:rsidR="005420BC" w:rsidRPr="007F777D">
        <w:rPr>
          <w:rFonts w:cstheme="minorHAnsi"/>
          <w:sz w:val="24"/>
          <w:szCs w:val="24"/>
        </w:rPr>
        <w:t xml:space="preserve">a </w:t>
      </w:r>
      <w:r w:rsidRPr="007F777D">
        <w:rPr>
          <w:rFonts w:cstheme="minorHAnsi"/>
          <w:sz w:val="24"/>
          <w:szCs w:val="24"/>
        </w:rPr>
        <w:t>instalacja fotowoltaiczna o mocy</w:t>
      </w:r>
      <w:r w:rsidR="00016EE0" w:rsidRPr="007F777D">
        <w:rPr>
          <w:rFonts w:cstheme="minorHAnsi"/>
          <w:sz w:val="24"/>
          <w:szCs w:val="24"/>
        </w:rPr>
        <w:t xml:space="preserve"> </w:t>
      </w:r>
      <w:r w:rsidR="009878D8" w:rsidRPr="007F777D">
        <w:rPr>
          <w:rFonts w:cstheme="minorHAnsi"/>
          <w:sz w:val="24"/>
          <w:szCs w:val="24"/>
        </w:rPr>
        <w:t>15,96</w:t>
      </w:r>
      <w:r w:rsidR="00016EE0" w:rsidRPr="007F777D">
        <w:rPr>
          <w:rFonts w:cstheme="minorHAnsi"/>
          <w:sz w:val="24"/>
          <w:szCs w:val="24"/>
        </w:rPr>
        <w:t xml:space="preserve"> </w:t>
      </w:r>
      <w:proofErr w:type="spellStart"/>
      <w:r w:rsidR="00016EE0" w:rsidRPr="007F777D">
        <w:rPr>
          <w:rFonts w:cstheme="minorHAnsi"/>
          <w:sz w:val="24"/>
          <w:szCs w:val="24"/>
        </w:rPr>
        <w:t>kWp</w:t>
      </w:r>
      <w:proofErr w:type="spellEnd"/>
    </w:p>
    <w:p w:rsidR="005420BC" w:rsidRPr="007F777D" w:rsidRDefault="00700C34" w:rsidP="005420BC">
      <w:pPr>
        <w:ind w:left="3828" w:hanging="3525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Lokalizacja inwestycji:</w:t>
      </w:r>
      <w:r w:rsidRPr="007F777D">
        <w:rPr>
          <w:rFonts w:cstheme="minorHAnsi"/>
          <w:sz w:val="24"/>
          <w:szCs w:val="24"/>
        </w:rPr>
        <w:tab/>
      </w:r>
      <w:r w:rsidR="005420BC" w:rsidRPr="007F777D">
        <w:rPr>
          <w:rFonts w:cstheme="minorHAnsi"/>
          <w:sz w:val="24"/>
          <w:szCs w:val="24"/>
        </w:rPr>
        <w:t>Gminny Ośrodek Sportu i Rekreacji</w:t>
      </w:r>
    </w:p>
    <w:p w:rsidR="005420BC" w:rsidRPr="007F777D" w:rsidRDefault="005420BC" w:rsidP="005420BC">
      <w:pPr>
        <w:ind w:left="382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Sportowa 17, 38-422 Krościenko </w:t>
      </w:r>
      <w:proofErr w:type="spellStart"/>
      <w:r w:rsidRPr="007F777D">
        <w:rPr>
          <w:rFonts w:cstheme="minorHAnsi"/>
          <w:sz w:val="24"/>
          <w:szCs w:val="24"/>
        </w:rPr>
        <w:t>Wyżne</w:t>
      </w:r>
      <w:proofErr w:type="spellEnd"/>
    </w:p>
    <w:p w:rsidR="00877AD2" w:rsidRPr="007F777D" w:rsidRDefault="00877AD2" w:rsidP="00877AD2">
      <w:pPr>
        <w:ind w:left="3828" w:hanging="3525"/>
        <w:jc w:val="both"/>
        <w:rPr>
          <w:sz w:val="24"/>
          <w:szCs w:val="24"/>
        </w:rPr>
      </w:pPr>
      <w:r w:rsidRPr="007F777D">
        <w:rPr>
          <w:rFonts w:cstheme="minorHAnsi"/>
          <w:sz w:val="24"/>
          <w:szCs w:val="24"/>
        </w:rPr>
        <w:t>Dane inwestora: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bCs/>
          <w:sz w:val="24"/>
          <w:szCs w:val="24"/>
        </w:rPr>
        <w:t xml:space="preserve">Urząd Gminy Krościenko </w:t>
      </w:r>
      <w:proofErr w:type="spellStart"/>
      <w:r w:rsidRPr="007F777D">
        <w:rPr>
          <w:bCs/>
          <w:sz w:val="24"/>
          <w:szCs w:val="24"/>
        </w:rPr>
        <w:t>Wyżne</w:t>
      </w:r>
      <w:proofErr w:type="spellEnd"/>
      <w:r w:rsidRPr="007F777D">
        <w:rPr>
          <w:sz w:val="24"/>
          <w:szCs w:val="24"/>
        </w:rPr>
        <w:t>, ul. Południowa 9,</w:t>
      </w:r>
    </w:p>
    <w:p w:rsidR="000D24F8" w:rsidRPr="007F777D" w:rsidRDefault="00877AD2" w:rsidP="00016EE0">
      <w:pPr>
        <w:ind w:left="3120" w:firstLine="708"/>
        <w:rPr>
          <w:sz w:val="24"/>
          <w:szCs w:val="24"/>
        </w:rPr>
      </w:pPr>
      <w:r w:rsidRPr="007F777D">
        <w:rPr>
          <w:sz w:val="24"/>
          <w:szCs w:val="24"/>
        </w:rPr>
        <w:t xml:space="preserve">38-422 Krościenko </w:t>
      </w:r>
      <w:proofErr w:type="spellStart"/>
      <w:r w:rsidRPr="007F777D">
        <w:rPr>
          <w:sz w:val="24"/>
          <w:szCs w:val="24"/>
        </w:rPr>
        <w:t>Wyżne</w:t>
      </w:r>
      <w:proofErr w:type="spellEnd"/>
    </w:p>
    <w:p w:rsidR="00EE089F" w:rsidRPr="007F777D" w:rsidRDefault="005C14C4" w:rsidP="0061594C">
      <w:pPr>
        <w:pStyle w:val="Nagwek1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bookmarkStart w:id="3" w:name="_Toc119306334"/>
      <w:r w:rsidRPr="007F777D">
        <w:rPr>
          <w:rFonts w:asciiTheme="minorHAnsi" w:hAnsiTheme="minorHAnsi" w:cstheme="minorHAnsi"/>
        </w:rPr>
        <w:t>Charakterystyka obiektu</w:t>
      </w:r>
      <w:bookmarkEnd w:id="3"/>
    </w:p>
    <w:p w:rsidR="00633021" w:rsidRPr="007F777D" w:rsidRDefault="00633021" w:rsidP="006D1630">
      <w:pPr>
        <w:spacing w:line="360" w:lineRule="auto"/>
        <w:rPr>
          <w:rFonts w:cstheme="minorHAnsi"/>
          <w:sz w:val="24"/>
          <w:szCs w:val="24"/>
        </w:rPr>
      </w:pPr>
    </w:p>
    <w:p w:rsidR="00293B6F" w:rsidRPr="007F777D" w:rsidRDefault="00633021" w:rsidP="005420BC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</w:r>
      <w:r w:rsidR="003062A7" w:rsidRPr="007F777D">
        <w:rPr>
          <w:rFonts w:cstheme="minorHAnsi"/>
          <w:sz w:val="24"/>
          <w:szCs w:val="24"/>
        </w:rPr>
        <w:t>Projekt obejmuje koncepcję montażu modułów</w:t>
      </w:r>
      <w:r w:rsidR="002D0609" w:rsidRPr="007F777D">
        <w:rPr>
          <w:rFonts w:cstheme="minorHAnsi"/>
          <w:sz w:val="24"/>
          <w:szCs w:val="24"/>
        </w:rPr>
        <w:t xml:space="preserve"> instalacji fotowoltaicznej </w:t>
      </w:r>
      <w:r w:rsidR="00CC624B" w:rsidRPr="007F777D">
        <w:rPr>
          <w:rFonts w:cstheme="minorHAnsi"/>
          <w:sz w:val="24"/>
          <w:szCs w:val="24"/>
        </w:rPr>
        <w:t>(ON-GRID</w:t>
      </w:r>
      <w:r w:rsidR="00962AC8" w:rsidRPr="007F777D">
        <w:rPr>
          <w:rFonts w:cstheme="minorHAnsi"/>
          <w:sz w:val="24"/>
          <w:szCs w:val="24"/>
        </w:rPr>
        <w:t>, BAPV</w:t>
      </w:r>
      <w:r w:rsidR="00CC624B" w:rsidRPr="007F777D">
        <w:rPr>
          <w:rFonts w:cstheme="minorHAnsi"/>
          <w:sz w:val="24"/>
          <w:szCs w:val="24"/>
        </w:rPr>
        <w:t xml:space="preserve">) </w:t>
      </w:r>
      <w:r w:rsidR="008020FC" w:rsidRPr="007F777D">
        <w:rPr>
          <w:rFonts w:cstheme="minorHAnsi"/>
          <w:sz w:val="24"/>
          <w:szCs w:val="24"/>
        </w:rPr>
        <w:t>na dachu budynku o moc</w:t>
      </w:r>
      <w:r w:rsidR="005420BC" w:rsidRPr="007F777D">
        <w:rPr>
          <w:rFonts w:cstheme="minorHAnsi"/>
          <w:sz w:val="24"/>
          <w:szCs w:val="24"/>
        </w:rPr>
        <w:t>y</w:t>
      </w:r>
      <w:r w:rsidR="008020FC" w:rsidRPr="007F777D">
        <w:rPr>
          <w:rFonts w:cstheme="minorHAnsi"/>
          <w:sz w:val="24"/>
          <w:szCs w:val="24"/>
        </w:rPr>
        <w:t>:</w:t>
      </w:r>
      <w:r w:rsidR="005420BC" w:rsidRPr="007F777D">
        <w:rPr>
          <w:rFonts w:cstheme="minorHAnsi"/>
          <w:sz w:val="24"/>
          <w:szCs w:val="24"/>
        </w:rPr>
        <w:t xml:space="preserve"> </w:t>
      </w:r>
      <w:r w:rsidR="009878D8" w:rsidRPr="007F777D">
        <w:rPr>
          <w:rFonts w:cstheme="minorHAnsi"/>
          <w:b/>
          <w:sz w:val="24"/>
          <w:szCs w:val="24"/>
        </w:rPr>
        <w:t>15,96</w:t>
      </w:r>
      <w:r w:rsidR="00877AD2" w:rsidRPr="007F777D">
        <w:rPr>
          <w:rFonts w:cstheme="minorHAnsi"/>
          <w:b/>
          <w:sz w:val="24"/>
          <w:szCs w:val="24"/>
        </w:rPr>
        <w:t xml:space="preserve"> </w:t>
      </w:r>
      <w:proofErr w:type="spellStart"/>
      <w:r w:rsidR="00FC59D6" w:rsidRPr="007F777D">
        <w:rPr>
          <w:rFonts w:cstheme="minorHAnsi"/>
          <w:b/>
          <w:sz w:val="24"/>
          <w:szCs w:val="24"/>
        </w:rPr>
        <w:t>kW</w:t>
      </w:r>
      <w:r w:rsidR="00516081" w:rsidRPr="007F777D">
        <w:rPr>
          <w:rFonts w:cstheme="minorHAnsi"/>
          <w:b/>
          <w:sz w:val="24"/>
          <w:szCs w:val="24"/>
        </w:rPr>
        <w:t>p</w:t>
      </w:r>
      <w:proofErr w:type="spellEnd"/>
      <w:r w:rsidR="00824647" w:rsidRPr="007F777D">
        <w:rPr>
          <w:rFonts w:cstheme="minorHAnsi"/>
          <w:sz w:val="24"/>
          <w:szCs w:val="24"/>
        </w:rPr>
        <w:t>.</w:t>
      </w:r>
    </w:p>
    <w:p w:rsidR="001B09F1" w:rsidRPr="007F777D" w:rsidRDefault="001B09F1" w:rsidP="00293B6F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  <w:t>Przedsięwzięcie p</w:t>
      </w:r>
      <w:r w:rsidR="000D24F8" w:rsidRPr="007F777D">
        <w:rPr>
          <w:rFonts w:cstheme="minorHAnsi"/>
          <w:sz w:val="24"/>
          <w:szCs w:val="24"/>
        </w:rPr>
        <w:t xml:space="preserve">lanuje się realizować na budynku wolnostojącym zbudowanym </w:t>
      </w:r>
      <w:r w:rsidR="00C07E6B" w:rsidRPr="007F777D">
        <w:rPr>
          <w:rFonts w:cstheme="minorHAnsi"/>
          <w:sz w:val="24"/>
          <w:szCs w:val="24"/>
        </w:rPr>
        <w:br/>
      </w:r>
      <w:r w:rsidR="00987EFA" w:rsidRPr="007F777D">
        <w:rPr>
          <w:rFonts w:cstheme="minorHAnsi"/>
          <w:sz w:val="24"/>
          <w:szCs w:val="24"/>
        </w:rPr>
        <w:t xml:space="preserve">w sąsiedztwie działek </w:t>
      </w:r>
      <w:r w:rsidR="005420BC" w:rsidRPr="007F777D">
        <w:rPr>
          <w:rFonts w:cstheme="minorHAnsi"/>
          <w:sz w:val="24"/>
          <w:szCs w:val="24"/>
        </w:rPr>
        <w:t>nie</w:t>
      </w:r>
      <w:r w:rsidR="00987EFA" w:rsidRPr="007F777D">
        <w:rPr>
          <w:rFonts w:cstheme="minorHAnsi"/>
          <w:sz w:val="24"/>
          <w:szCs w:val="24"/>
        </w:rPr>
        <w:t xml:space="preserve">zabudowanych budynkami </w:t>
      </w:r>
      <w:r w:rsidR="00877AD2" w:rsidRPr="007F777D">
        <w:rPr>
          <w:rFonts w:cstheme="minorHAnsi"/>
          <w:sz w:val="24"/>
          <w:szCs w:val="24"/>
        </w:rPr>
        <w:t>mieszkalnymi</w:t>
      </w:r>
      <w:r w:rsidR="00987EFA" w:rsidRPr="007F777D">
        <w:rPr>
          <w:rFonts w:cstheme="minorHAnsi"/>
          <w:sz w:val="24"/>
          <w:szCs w:val="24"/>
        </w:rPr>
        <w:t xml:space="preserve">. </w:t>
      </w:r>
      <w:r w:rsidR="000D24F8" w:rsidRPr="007F777D">
        <w:rPr>
          <w:rFonts w:cstheme="minorHAnsi"/>
          <w:sz w:val="24"/>
          <w:szCs w:val="24"/>
        </w:rPr>
        <w:t xml:space="preserve"> </w:t>
      </w:r>
    </w:p>
    <w:p w:rsidR="00C51FBB" w:rsidRPr="007F777D" w:rsidRDefault="00C51FBB" w:rsidP="00C51FBB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W obiekcie znajdują się osoby </w:t>
      </w:r>
      <w:r w:rsidR="00FA0323" w:rsidRPr="007F777D">
        <w:rPr>
          <w:rFonts w:cstheme="minorHAnsi"/>
          <w:sz w:val="24"/>
          <w:szCs w:val="24"/>
        </w:rPr>
        <w:t xml:space="preserve">wyłącznie </w:t>
      </w:r>
      <w:r w:rsidRPr="007F777D">
        <w:rPr>
          <w:rFonts w:cstheme="minorHAnsi"/>
          <w:sz w:val="24"/>
          <w:szCs w:val="24"/>
        </w:rPr>
        <w:t xml:space="preserve">w godzinach pracy zakładu, począwszy </w:t>
      </w:r>
      <w:r w:rsidR="00A17874" w:rsidRPr="007F777D">
        <w:rPr>
          <w:rFonts w:cstheme="minorHAnsi"/>
          <w:sz w:val="24"/>
          <w:szCs w:val="24"/>
        </w:rPr>
        <w:br/>
      </w:r>
      <w:r w:rsidRPr="007F777D">
        <w:rPr>
          <w:rFonts w:cstheme="minorHAnsi"/>
          <w:sz w:val="24"/>
          <w:szCs w:val="24"/>
        </w:rPr>
        <w:t>o</w:t>
      </w:r>
      <w:r w:rsidR="008C7E81" w:rsidRPr="007F777D">
        <w:rPr>
          <w:rFonts w:cstheme="minorHAnsi"/>
          <w:sz w:val="24"/>
          <w:szCs w:val="24"/>
        </w:rPr>
        <w:t>d</w:t>
      </w:r>
      <w:r w:rsidRPr="007F777D">
        <w:rPr>
          <w:rFonts w:cstheme="minorHAnsi"/>
          <w:sz w:val="24"/>
          <w:szCs w:val="24"/>
        </w:rPr>
        <w:t xml:space="preserve"> </w:t>
      </w:r>
      <w:r w:rsidR="005420BC" w:rsidRPr="007F777D">
        <w:rPr>
          <w:rFonts w:cstheme="minorHAnsi"/>
          <w:sz w:val="24"/>
          <w:szCs w:val="24"/>
        </w:rPr>
        <w:t>7</w:t>
      </w:r>
      <w:r w:rsidRPr="007F777D">
        <w:rPr>
          <w:rFonts w:cstheme="minorHAnsi"/>
          <w:sz w:val="24"/>
          <w:szCs w:val="24"/>
        </w:rPr>
        <w:t>.</w:t>
      </w:r>
      <w:r w:rsidR="0087694A" w:rsidRPr="007F777D">
        <w:rPr>
          <w:rFonts w:cstheme="minorHAnsi"/>
          <w:sz w:val="24"/>
          <w:szCs w:val="24"/>
        </w:rPr>
        <w:t>0</w:t>
      </w:r>
      <w:r w:rsidRPr="007F777D">
        <w:rPr>
          <w:rFonts w:cstheme="minorHAnsi"/>
          <w:sz w:val="24"/>
          <w:szCs w:val="24"/>
        </w:rPr>
        <w:t xml:space="preserve">0 do </w:t>
      </w:r>
      <w:r w:rsidR="0087694A" w:rsidRPr="007F777D">
        <w:rPr>
          <w:rFonts w:cstheme="minorHAnsi"/>
          <w:sz w:val="24"/>
          <w:szCs w:val="24"/>
        </w:rPr>
        <w:t>18</w:t>
      </w:r>
      <w:r w:rsidRPr="007F777D">
        <w:rPr>
          <w:rFonts w:cstheme="minorHAnsi"/>
          <w:sz w:val="24"/>
          <w:szCs w:val="24"/>
        </w:rPr>
        <w:t>.00.</w:t>
      </w:r>
      <w:r w:rsidR="00680158" w:rsidRPr="007F777D">
        <w:rPr>
          <w:rFonts w:cstheme="minorHAnsi"/>
          <w:sz w:val="24"/>
          <w:szCs w:val="24"/>
        </w:rPr>
        <w:t xml:space="preserve"> </w:t>
      </w:r>
    </w:p>
    <w:p w:rsidR="00E87F42" w:rsidRPr="007F777D" w:rsidRDefault="00877AD2" w:rsidP="00E87F42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Budynek w całości </w:t>
      </w:r>
      <w:r w:rsidR="007E51E9" w:rsidRPr="007F777D">
        <w:rPr>
          <w:rFonts w:cstheme="minorHAnsi"/>
          <w:sz w:val="24"/>
          <w:szCs w:val="24"/>
        </w:rPr>
        <w:t>stanowi jedną strefę przeciwpożarową</w:t>
      </w:r>
      <w:r w:rsidR="004B26CC" w:rsidRPr="007F777D">
        <w:rPr>
          <w:rFonts w:cstheme="minorHAnsi"/>
          <w:sz w:val="24"/>
          <w:szCs w:val="24"/>
        </w:rPr>
        <w:t xml:space="preserve">, </w:t>
      </w:r>
      <w:r w:rsidR="006050AC" w:rsidRPr="007F777D">
        <w:rPr>
          <w:rFonts w:cstheme="minorHAnsi"/>
          <w:sz w:val="24"/>
          <w:szCs w:val="24"/>
        </w:rPr>
        <w:t>dwu</w:t>
      </w:r>
      <w:r w:rsidR="0087694A" w:rsidRPr="007F777D">
        <w:rPr>
          <w:rFonts w:cstheme="minorHAnsi"/>
          <w:sz w:val="24"/>
          <w:szCs w:val="24"/>
        </w:rPr>
        <w:t>poziomową</w:t>
      </w:r>
      <w:r w:rsidR="004B26CC" w:rsidRPr="007F777D">
        <w:rPr>
          <w:rFonts w:cstheme="minorHAnsi"/>
          <w:sz w:val="24"/>
          <w:szCs w:val="24"/>
        </w:rPr>
        <w:t>,</w:t>
      </w:r>
      <w:r w:rsidR="007E51E9" w:rsidRPr="007F777D">
        <w:rPr>
          <w:rFonts w:cstheme="minorHAnsi"/>
          <w:sz w:val="24"/>
          <w:szCs w:val="24"/>
        </w:rPr>
        <w:t xml:space="preserve"> </w:t>
      </w:r>
      <w:r w:rsidR="003A234A" w:rsidRPr="007F777D">
        <w:rPr>
          <w:rFonts w:cstheme="minorHAnsi"/>
          <w:sz w:val="24"/>
          <w:szCs w:val="24"/>
        </w:rPr>
        <w:t>bez</w:t>
      </w:r>
      <w:r w:rsidR="00B02C2F" w:rsidRPr="007F777D">
        <w:rPr>
          <w:rFonts w:cstheme="minorHAnsi"/>
          <w:sz w:val="24"/>
          <w:szCs w:val="24"/>
        </w:rPr>
        <w:t xml:space="preserve"> </w:t>
      </w:r>
      <w:r w:rsidR="004B26CC" w:rsidRPr="007F777D">
        <w:rPr>
          <w:rFonts w:cstheme="minorHAnsi"/>
          <w:sz w:val="24"/>
          <w:szCs w:val="24"/>
        </w:rPr>
        <w:t xml:space="preserve">wydzielonych </w:t>
      </w:r>
      <w:r w:rsidR="00B02C2F" w:rsidRPr="007F777D">
        <w:rPr>
          <w:rFonts w:cstheme="minorHAnsi"/>
          <w:sz w:val="24"/>
          <w:szCs w:val="24"/>
        </w:rPr>
        <w:t>stref</w:t>
      </w:r>
      <w:r w:rsidR="003A234A" w:rsidRPr="007F777D">
        <w:rPr>
          <w:rFonts w:cstheme="minorHAnsi"/>
          <w:sz w:val="24"/>
          <w:szCs w:val="24"/>
        </w:rPr>
        <w:t xml:space="preserve"> zagrożony</w:t>
      </w:r>
      <w:r w:rsidR="00B02C2F" w:rsidRPr="007F777D">
        <w:rPr>
          <w:rFonts w:cstheme="minorHAnsi"/>
          <w:sz w:val="24"/>
          <w:szCs w:val="24"/>
        </w:rPr>
        <w:t>ch</w:t>
      </w:r>
      <w:r w:rsidR="003A234A" w:rsidRPr="007F777D">
        <w:rPr>
          <w:rFonts w:cstheme="minorHAnsi"/>
          <w:sz w:val="24"/>
          <w:szCs w:val="24"/>
        </w:rPr>
        <w:t xml:space="preserve"> wybuche</w:t>
      </w:r>
      <w:r w:rsidR="007E51E9" w:rsidRPr="007F777D">
        <w:rPr>
          <w:rFonts w:cstheme="minorHAnsi"/>
          <w:sz w:val="24"/>
          <w:szCs w:val="24"/>
        </w:rPr>
        <w:t xml:space="preserve">m </w:t>
      </w:r>
      <w:r w:rsidR="00987EFA" w:rsidRPr="007F777D">
        <w:rPr>
          <w:rFonts w:cstheme="minorHAnsi"/>
          <w:sz w:val="24"/>
          <w:szCs w:val="24"/>
        </w:rPr>
        <w:t xml:space="preserve">o powierzchni użytkowej </w:t>
      </w:r>
      <w:r w:rsidR="005420BC" w:rsidRPr="007F777D">
        <w:rPr>
          <w:rFonts w:cstheme="minorHAnsi"/>
          <w:sz w:val="24"/>
          <w:szCs w:val="24"/>
        </w:rPr>
        <w:t>220</w:t>
      </w:r>
      <w:r w:rsidR="00987EFA" w:rsidRPr="007F777D">
        <w:rPr>
          <w:rFonts w:cstheme="minorHAnsi"/>
          <w:sz w:val="24"/>
          <w:szCs w:val="24"/>
        </w:rPr>
        <w:t xml:space="preserve"> m</w:t>
      </w:r>
      <w:r w:rsidR="00987EFA" w:rsidRPr="007F777D">
        <w:rPr>
          <w:rFonts w:cstheme="minorHAnsi"/>
          <w:sz w:val="24"/>
          <w:szCs w:val="24"/>
          <w:vertAlign w:val="superscript"/>
        </w:rPr>
        <w:t>2</w:t>
      </w:r>
      <w:r w:rsidR="000C76ED" w:rsidRPr="007F777D">
        <w:rPr>
          <w:rFonts w:cstheme="minorHAnsi"/>
          <w:sz w:val="24"/>
          <w:szCs w:val="24"/>
        </w:rPr>
        <w:t>.</w:t>
      </w:r>
      <w:r w:rsidR="00771A26" w:rsidRPr="007F777D">
        <w:rPr>
          <w:rFonts w:cstheme="minorHAnsi"/>
          <w:sz w:val="24"/>
          <w:szCs w:val="24"/>
        </w:rPr>
        <w:t xml:space="preserve"> Kubatura obiektu </w:t>
      </w:r>
      <w:r w:rsidR="00824647" w:rsidRPr="007F777D">
        <w:rPr>
          <w:rFonts w:cstheme="minorHAnsi"/>
          <w:sz w:val="24"/>
          <w:szCs w:val="24"/>
        </w:rPr>
        <w:t>nie przekracza 1000 m3</w:t>
      </w:r>
      <w:r w:rsidR="00771A26" w:rsidRPr="007F777D">
        <w:rPr>
          <w:rFonts w:cstheme="minorHAnsi"/>
          <w:sz w:val="24"/>
          <w:szCs w:val="24"/>
        </w:rPr>
        <w:t>. E</w:t>
      </w:r>
      <w:r w:rsidR="00483005" w:rsidRPr="007F777D">
        <w:rPr>
          <w:rFonts w:cstheme="minorHAnsi"/>
          <w:sz w:val="24"/>
          <w:szCs w:val="24"/>
        </w:rPr>
        <w:t>lementom konstrukcyjnym nie stawia się wymagań w zakresie klasy odporności ogniowej.</w:t>
      </w:r>
    </w:p>
    <w:p w:rsidR="00352564" w:rsidRPr="007F777D" w:rsidRDefault="00483005" w:rsidP="00E87F42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Wszy</w:t>
      </w:r>
      <w:r w:rsidR="00C07E6B" w:rsidRPr="007F777D">
        <w:rPr>
          <w:rFonts w:cstheme="minorHAnsi"/>
          <w:sz w:val="24"/>
          <w:szCs w:val="24"/>
        </w:rPr>
        <w:t>s</w:t>
      </w:r>
      <w:r w:rsidRPr="007F777D">
        <w:rPr>
          <w:rFonts w:cstheme="minorHAnsi"/>
          <w:sz w:val="24"/>
          <w:szCs w:val="24"/>
        </w:rPr>
        <w:t xml:space="preserve">tkie elementy konstrukcyjne </w:t>
      </w:r>
      <w:r w:rsidR="00C07E6B" w:rsidRPr="007F777D">
        <w:rPr>
          <w:rFonts w:cstheme="minorHAnsi"/>
          <w:sz w:val="24"/>
          <w:szCs w:val="24"/>
        </w:rPr>
        <w:t xml:space="preserve">budynku </w:t>
      </w:r>
      <w:r w:rsidRPr="007F777D">
        <w:rPr>
          <w:rFonts w:cstheme="minorHAnsi"/>
          <w:sz w:val="24"/>
          <w:szCs w:val="24"/>
        </w:rPr>
        <w:t>są nierozprzestrzeniające ognia.</w:t>
      </w:r>
    </w:p>
    <w:p w:rsidR="001567A2" w:rsidRPr="007F777D" w:rsidRDefault="00C07E6B" w:rsidP="00024DD8">
      <w:pPr>
        <w:pStyle w:val="Akapitzlist"/>
        <w:spacing w:line="360" w:lineRule="auto"/>
        <w:ind w:left="0"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Obiekt zabezpieczają </w:t>
      </w:r>
      <w:r w:rsidR="00736BAE" w:rsidRPr="007F777D">
        <w:rPr>
          <w:rFonts w:cstheme="minorHAnsi"/>
          <w:sz w:val="24"/>
          <w:szCs w:val="24"/>
        </w:rPr>
        <w:t>gaśnic</w:t>
      </w:r>
      <w:r w:rsidRPr="007F777D">
        <w:rPr>
          <w:rFonts w:cstheme="minorHAnsi"/>
          <w:sz w:val="24"/>
          <w:szCs w:val="24"/>
        </w:rPr>
        <w:t>e</w:t>
      </w:r>
      <w:r w:rsidR="00736BAE" w:rsidRPr="007F777D">
        <w:rPr>
          <w:rFonts w:cstheme="minorHAnsi"/>
          <w:sz w:val="24"/>
          <w:szCs w:val="24"/>
        </w:rPr>
        <w:t xml:space="preserve"> proszkow</w:t>
      </w:r>
      <w:r w:rsidRPr="007F777D">
        <w:rPr>
          <w:rFonts w:cstheme="minorHAnsi"/>
          <w:sz w:val="24"/>
          <w:szCs w:val="24"/>
        </w:rPr>
        <w:t>e,</w:t>
      </w:r>
      <w:r w:rsidR="00736BAE" w:rsidRPr="007F777D">
        <w:rPr>
          <w:rFonts w:cstheme="minorHAnsi"/>
          <w:sz w:val="24"/>
          <w:szCs w:val="24"/>
        </w:rPr>
        <w:t xml:space="preserve"> przystosowan</w:t>
      </w:r>
      <w:r w:rsidRPr="007F777D">
        <w:rPr>
          <w:rFonts w:cstheme="minorHAnsi"/>
          <w:sz w:val="24"/>
          <w:szCs w:val="24"/>
        </w:rPr>
        <w:t>e</w:t>
      </w:r>
      <w:r w:rsidR="00736BAE" w:rsidRPr="007F777D">
        <w:rPr>
          <w:rFonts w:cstheme="minorHAnsi"/>
          <w:sz w:val="24"/>
          <w:szCs w:val="24"/>
        </w:rPr>
        <w:t xml:space="preserve"> do gaszenia urządz</w:t>
      </w:r>
      <w:r w:rsidR="000C76ED" w:rsidRPr="007F777D">
        <w:rPr>
          <w:rFonts w:cstheme="minorHAnsi"/>
          <w:sz w:val="24"/>
          <w:szCs w:val="24"/>
        </w:rPr>
        <w:t>eń elektrycznych pod napięciem</w:t>
      </w:r>
      <w:r w:rsidRPr="007F777D">
        <w:rPr>
          <w:rFonts w:cstheme="minorHAnsi"/>
          <w:sz w:val="24"/>
          <w:szCs w:val="24"/>
        </w:rPr>
        <w:t>.</w:t>
      </w:r>
    </w:p>
    <w:p w:rsidR="004608B4" w:rsidRPr="007F777D" w:rsidRDefault="004608B4" w:rsidP="00024DD8">
      <w:pPr>
        <w:pStyle w:val="Akapitzlist"/>
        <w:spacing w:line="360" w:lineRule="auto"/>
        <w:ind w:left="0"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Zamierzenie inwestycyjne nie wymaga pozwolenia na budowę.</w:t>
      </w:r>
    </w:p>
    <w:p w:rsidR="00A153F1" w:rsidRPr="007F777D" w:rsidRDefault="00A153F1" w:rsidP="00024DD8">
      <w:pPr>
        <w:pStyle w:val="Akapitzlist"/>
        <w:spacing w:line="360" w:lineRule="auto"/>
        <w:ind w:left="0" w:firstLine="708"/>
        <w:jc w:val="both"/>
        <w:rPr>
          <w:rFonts w:cstheme="minorHAnsi"/>
          <w:sz w:val="24"/>
          <w:szCs w:val="24"/>
        </w:rPr>
      </w:pPr>
    </w:p>
    <w:p w:rsidR="00A153F1" w:rsidRPr="007F777D" w:rsidRDefault="00A153F1" w:rsidP="00024DD8">
      <w:pPr>
        <w:pStyle w:val="Akapitzlist"/>
        <w:spacing w:line="360" w:lineRule="auto"/>
        <w:ind w:left="0" w:firstLine="708"/>
        <w:jc w:val="both"/>
        <w:rPr>
          <w:rFonts w:cstheme="minorHAnsi"/>
          <w:sz w:val="24"/>
          <w:szCs w:val="24"/>
        </w:rPr>
      </w:pPr>
    </w:p>
    <w:p w:rsidR="00A153F1" w:rsidRPr="007F777D" w:rsidRDefault="00A153F1" w:rsidP="00024DD8">
      <w:pPr>
        <w:pStyle w:val="Akapitzlist"/>
        <w:spacing w:line="360" w:lineRule="auto"/>
        <w:ind w:left="0" w:firstLine="708"/>
        <w:jc w:val="both"/>
        <w:rPr>
          <w:rFonts w:cstheme="minorHAnsi"/>
          <w:sz w:val="24"/>
          <w:szCs w:val="24"/>
        </w:rPr>
      </w:pPr>
    </w:p>
    <w:p w:rsidR="00E23161" w:rsidRPr="007F777D" w:rsidRDefault="00E23161" w:rsidP="0061594C">
      <w:pPr>
        <w:pStyle w:val="Nagwek1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bookmarkStart w:id="4" w:name="_Toc119306335"/>
      <w:r w:rsidRPr="007F777D">
        <w:rPr>
          <w:rFonts w:asciiTheme="minorHAnsi" w:hAnsiTheme="minorHAnsi" w:cstheme="minorHAnsi"/>
        </w:rPr>
        <w:lastRenderedPageBreak/>
        <w:t>Ewakuacja</w:t>
      </w:r>
      <w:bookmarkEnd w:id="4"/>
      <w:r w:rsidRPr="007F777D">
        <w:rPr>
          <w:rFonts w:asciiTheme="minorHAnsi" w:hAnsiTheme="minorHAnsi" w:cstheme="minorHAnsi"/>
        </w:rPr>
        <w:t xml:space="preserve"> </w:t>
      </w:r>
    </w:p>
    <w:p w:rsidR="00E23161" w:rsidRPr="007F777D" w:rsidRDefault="00E23161" w:rsidP="00E23161">
      <w:pPr>
        <w:rPr>
          <w:rFonts w:cstheme="minorHAnsi"/>
          <w:sz w:val="24"/>
          <w:szCs w:val="24"/>
        </w:rPr>
      </w:pPr>
    </w:p>
    <w:p w:rsidR="00E23161" w:rsidRPr="007F777D" w:rsidRDefault="00E23161" w:rsidP="00E23161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Ewakuacja </w:t>
      </w:r>
      <w:r w:rsidR="007F3C72" w:rsidRPr="007F777D">
        <w:rPr>
          <w:rFonts w:cstheme="minorHAnsi"/>
          <w:sz w:val="24"/>
          <w:szCs w:val="24"/>
        </w:rPr>
        <w:t>użytkowników</w:t>
      </w:r>
      <w:r w:rsidRPr="007F777D">
        <w:rPr>
          <w:rFonts w:cstheme="minorHAnsi"/>
          <w:sz w:val="24"/>
          <w:szCs w:val="24"/>
        </w:rPr>
        <w:t xml:space="preserve"> </w:t>
      </w:r>
      <w:r w:rsidR="007F3C72" w:rsidRPr="007F777D">
        <w:rPr>
          <w:rFonts w:cstheme="minorHAnsi"/>
          <w:sz w:val="24"/>
          <w:szCs w:val="24"/>
        </w:rPr>
        <w:t xml:space="preserve">obiektu </w:t>
      </w:r>
      <w:r w:rsidRPr="007F777D">
        <w:rPr>
          <w:rFonts w:cstheme="minorHAnsi"/>
          <w:sz w:val="24"/>
          <w:szCs w:val="24"/>
        </w:rPr>
        <w:t>w przypadku ewentualnego zagrożenia pożarowego z</w:t>
      </w:r>
      <w:r w:rsidR="001B09F1" w:rsidRPr="007F777D">
        <w:rPr>
          <w:rFonts w:cstheme="minorHAnsi"/>
          <w:sz w:val="24"/>
          <w:szCs w:val="24"/>
        </w:rPr>
        <w:t xml:space="preserve">apewniona będzie poprzez wewnętrzne trasy komunikacyjne </w:t>
      </w:r>
      <w:r w:rsidR="00C07E6B" w:rsidRPr="007F777D">
        <w:rPr>
          <w:rFonts w:cstheme="minorHAnsi"/>
          <w:sz w:val="24"/>
          <w:szCs w:val="24"/>
        </w:rPr>
        <w:t>na zewnątrz obiektu w miejsce bezpieczne.</w:t>
      </w:r>
    </w:p>
    <w:p w:rsidR="00CC7720" w:rsidRPr="007F777D" w:rsidRDefault="00E23161" w:rsidP="00CC7720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W przypadku wystąpienia ryzyka pożaru należy bezwzględnie odłączyć </w:t>
      </w:r>
      <w:r w:rsidR="00912BEE" w:rsidRPr="007F777D">
        <w:rPr>
          <w:rFonts w:cstheme="minorHAnsi"/>
          <w:sz w:val="24"/>
          <w:szCs w:val="24"/>
        </w:rPr>
        <w:t>zasilanie główne obiektu, do którego przyłączona zostani</w:t>
      </w:r>
      <w:r w:rsidR="00771A26" w:rsidRPr="007F777D">
        <w:rPr>
          <w:rFonts w:cstheme="minorHAnsi"/>
          <w:sz w:val="24"/>
          <w:szCs w:val="24"/>
        </w:rPr>
        <w:t xml:space="preserve">e instalacja fotowoltaiczna. Z uwagi na zastosowanie rozwiązania magazynującego energię elektryczną należy </w:t>
      </w:r>
      <w:r w:rsidR="0072347A" w:rsidRPr="007F777D">
        <w:rPr>
          <w:rFonts w:cstheme="minorHAnsi"/>
          <w:sz w:val="24"/>
          <w:szCs w:val="24"/>
        </w:rPr>
        <w:t xml:space="preserve">zastosować wyłącznik pożarowy AC z dodatkowym stykiem rozłączającym zasilanie rozłącznika DC </w:t>
      </w:r>
      <w:r w:rsidR="00771A26" w:rsidRPr="007F777D">
        <w:rPr>
          <w:rFonts w:cstheme="minorHAnsi"/>
          <w:sz w:val="24"/>
          <w:szCs w:val="24"/>
        </w:rPr>
        <w:t>zapewniając tym samym odłączenie również obwo</w:t>
      </w:r>
      <w:r w:rsidR="00C2595B" w:rsidRPr="007F777D">
        <w:rPr>
          <w:rFonts w:cstheme="minorHAnsi"/>
          <w:sz w:val="24"/>
          <w:szCs w:val="24"/>
        </w:rPr>
        <w:t>dów podtrzymywanych bateryjnie</w:t>
      </w:r>
      <w:r w:rsidR="00024DD8" w:rsidRPr="007F777D">
        <w:rPr>
          <w:rFonts w:cstheme="minorHAnsi"/>
          <w:sz w:val="24"/>
          <w:szCs w:val="24"/>
        </w:rPr>
        <w:t>, jak i</w:t>
      </w:r>
      <w:r w:rsidR="00127AE4" w:rsidRPr="007F777D">
        <w:rPr>
          <w:rFonts w:cstheme="minorHAnsi"/>
          <w:sz w:val="24"/>
          <w:szCs w:val="24"/>
        </w:rPr>
        <w:t xml:space="preserve"> </w:t>
      </w:r>
      <w:r w:rsidR="00024DD8" w:rsidRPr="007F777D">
        <w:rPr>
          <w:rFonts w:cstheme="minorHAnsi"/>
          <w:sz w:val="24"/>
          <w:szCs w:val="24"/>
        </w:rPr>
        <w:t>odłączenie energii pochodzącej z generatora PV</w:t>
      </w:r>
      <w:r w:rsidR="00C2595B" w:rsidRPr="007F777D">
        <w:rPr>
          <w:rFonts w:cstheme="minorHAnsi"/>
          <w:sz w:val="24"/>
          <w:szCs w:val="24"/>
        </w:rPr>
        <w:t>.</w:t>
      </w:r>
    </w:p>
    <w:p w:rsidR="00352564" w:rsidRPr="007F777D" w:rsidRDefault="00352564" w:rsidP="00CC7720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 obrębie dróg ewakuacyjnych nie będą prowadzone przewody DC.</w:t>
      </w:r>
    </w:p>
    <w:p w:rsidR="00747B65" w:rsidRPr="007F777D" w:rsidRDefault="00747B65" w:rsidP="0061594C">
      <w:pPr>
        <w:pStyle w:val="Nagwek1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bookmarkStart w:id="5" w:name="_Toc119306336"/>
      <w:r w:rsidRPr="007F777D">
        <w:rPr>
          <w:rFonts w:asciiTheme="minorHAnsi" w:hAnsiTheme="minorHAnsi" w:cstheme="minorHAnsi"/>
        </w:rPr>
        <w:t>Rozwiązania dla bezpieczeństwa PPOŻ</w:t>
      </w:r>
      <w:bookmarkEnd w:id="5"/>
      <w:r w:rsidRPr="007F777D">
        <w:rPr>
          <w:rFonts w:asciiTheme="minorHAnsi" w:hAnsiTheme="minorHAnsi" w:cstheme="minorHAnsi"/>
        </w:rPr>
        <w:t xml:space="preserve"> </w:t>
      </w:r>
    </w:p>
    <w:p w:rsidR="00784476" w:rsidRPr="007F777D" w:rsidRDefault="00784476" w:rsidP="00784476">
      <w:pPr>
        <w:spacing w:line="360" w:lineRule="auto"/>
        <w:jc w:val="both"/>
        <w:rPr>
          <w:rFonts w:cstheme="minorHAnsi"/>
          <w:b/>
          <w:sz w:val="24"/>
          <w:szCs w:val="24"/>
        </w:rPr>
      </w:pPr>
    </w:p>
    <w:p w:rsidR="00747B65" w:rsidRPr="007F777D" w:rsidRDefault="0033556D" w:rsidP="00747B65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>Odłączenie awaryjne zasilania PV</w:t>
      </w:r>
    </w:p>
    <w:p w:rsidR="0033556D" w:rsidRPr="007F777D" w:rsidRDefault="00912BEE" w:rsidP="00235B97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Z uwagi na </w:t>
      </w:r>
      <w:r w:rsidR="000C76ED" w:rsidRPr="007F777D">
        <w:rPr>
          <w:rFonts w:cstheme="minorHAnsi"/>
          <w:sz w:val="24"/>
          <w:szCs w:val="24"/>
        </w:rPr>
        <w:t>konieczno</w:t>
      </w:r>
      <w:r w:rsidR="006017FC" w:rsidRPr="007F777D">
        <w:rPr>
          <w:rFonts w:cstheme="minorHAnsi"/>
          <w:sz w:val="24"/>
          <w:szCs w:val="24"/>
        </w:rPr>
        <w:t>ść zamontowania inwertera</w:t>
      </w:r>
      <w:r w:rsidR="000C76ED" w:rsidRPr="007F777D">
        <w:rPr>
          <w:rFonts w:cstheme="minorHAnsi"/>
          <w:sz w:val="24"/>
          <w:szCs w:val="24"/>
        </w:rPr>
        <w:t xml:space="preserve"> PV wewnątrz budynku projektuje się </w:t>
      </w:r>
      <w:r w:rsidR="00987EFA" w:rsidRPr="007F777D">
        <w:rPr>
          <w:rFonts w:cstheme="minorHAnsi"/>
          <w:sz w:val="24"/>
          <w:szCs w:val="24"/>
        </w:rPr>
        <w:t>przeciwpożarow</w:t>
      </w:r>
      <w:r w:rsidR="006017FC" w:rsidRPr="007F777D">
        <w:rPr>
          <w:rFonts w:cstheme="minorHAnsi"/>
          <w:sz w:val="24"/>
          <w:szCs w:val="24"/>
        </w:rPr>
        <w:t>y</w:t>
      </w:r>
      <w:r w:rsidR="00987EFA" w:rsidRPr="007F777D">
        <w:rPr>
          <w:rFonts w:cstheme="minorHAnsi"/>
          <w:sz w:val="24"/>
          <w:szCs w:val="24"/>
        </w:rPr>
        <w:t xml:space="preserve"> </w:t>
      </w:r>
      <w:r w:rsidR="00D83BE8" w:rsidRPr="007F777D">
        <w:rPr>
          <w:rFonts w:cstheme="minorHAnsi"/>
          <w:sz w:val="24"/>
          <w:szCs w:val="24"/>
        </w:rPr>
        <w:t xml:space="preserve">wyłączniki </w:t>
      </w:r>
      <w:r w:rsidR="0033556D" w:rsidRPr="007F777D">
        <w:rPr>
          <w:rFonts w:cstheme="minorHAnsi"/>
          <w:sz w:val="24"/>
          <w:szCs w:val="24"/>
        </w:rPr>
        <w:t xml:space="preserve">DC </w:t>
      </w:r>
      <w:r w:rsidR="00771A26" w:rsidRPr="007F777D">
        <w:rPr>
          <w:rFonts w:cstheme="minorHAnsi"/>
          <w:sz w:val="24"/>
          <w:szCs w:val="24"/>
        </w:rPr>
        <w:t>w każdym miejscu, w którym przewody DC wprowadzane s</w:t>
      </w:r>
      <w:r w:rsidR="00483446" w:rsidRPr="007F777D">
        <w:rPr>
          <w:rFonts w:cstheme="minorHAnsi"/>
          <w:sz w:val="24"/>
          <w:szCs w:val="24"/>
        </w:rPr>
        <w:t>ą do wnętrza budynku. Wyłączniki</w:t>
      </w:r>
      <w:r w:rsidR="00771A26" w:rsidRPr="007F777D">
        <w:rPr>
          <w:rFonts w:cstheme="minorHAnsi"/>
          <w:sz w:val="24"/>
          <w:szCs w:val="24"/>
        </w:rPr>
        <w:t xml:space="preserve"> montowane są w skrzynkach osłonowych </w:t>
      </w:r>
      <w:r w:rsidR="0033556D" w:rsidRPr="007F777D">
        <w:rPr>
          <w:rFonts w:cstheme="minorHAnsi"/>
          <w:sz w:val="24"/>
          <w:szCs w:val="24"/>
        </w:rPr>
        <w:t xml:space="preserve">z tworzywa sztucznego </w:t>
      </w:r>
      <w:r w:rsidR="00771A26" w:rsidRPr="007F777D">
        <w:rPr>
          <w:rFonts w:cstheme="minorHAnsi"/>
          <w:sz w:val="24"/>
          <w:szCs w:val="24"/>
        </w:rPr>
        <w:t>razem z ogranicznikami przepięć</w:t>
      </w:r>
      <w:r w:rsidR="00483446" w:rsidRPr="007F777D">
        <w:rPr>
          <w:rFonts w:cstheme="minorHAnsi"/>
          <w:sz w:val="24"/>
          <w:szCs w:val="24"/>
        </w:rPr>
        <w:t xml:space="preserve"> w linii DC</w:t>
      </w:r>
      <w:r w:rsidR="00771A26" w:rsidRPr="007F777D">
        <w:rPr>
          <w:rFonts w:cstheme="minorHAnsi"/>
          <w:sz w:val="24"/>
          <w:szCs w:val="24"/>
        </w:rPr>
        <w:t>. Rozwiązanie to</w:t>
      </w:r>
      <w:r w:rsidR="00E93508" w:rsidRPr="007F777D">
        <w:rPr>
          <w:rFonts w:cstheme="minorHAnsi"/>
          <w:sz w:val="24"/>
          <w:szCs w:val="24"/>
        </w:rPr>
        <w:t xml:space="preserve"> </w:t>
      </w:r>
      <w:r w:rsidR="00771A26" w:rsidRPr="007F777D">
        <w:rPr>
          <w:rFonts w:cstheme="minorHAnsi"/>
          <w:sz w:val="24"/>
          <w:szCs w:val="24"/>
        </w:rPr>
        <w:t>zapewni</w:t>
      </w:r>
      <w:r w:rsidR="00987EFA" w:rsidRPr="007F777D">
        <w:rPr>
          <w:rFonts w:cstheme="minorHAnsi"/>
          <w:sz w:val="24"/>
          <w:szCs w:val="24"/>
        </w:rPr>
        <w:t xml:space="preserve"> odłączenie niebezpiecznego napięcia </w:t>
      </w:r>
      <w:r w:rsidR="002543E7" w:rsidRPr="007F777D">
        <w:rPr>
          <w:rFonts w:cstheme="minorHAnsi"/>
          <w:sz w:val="24"/>
          <w:szCs w:val="24"/>
        </w:rPr>
        <w:t>doprowadzanego do wnę</w:t>
      </w:r>
      <w:r w:rsidR="00987EFA" w:rsidRPr="007F777D">
        <w:rPr>
          <w:rFonts w:cstheme="minorHAnsi"/>
          <w:sz w:val="24"/>
          <w:szCs w:val="24"/>
        </w:rPr>
        <w:t>trz</w:t>
      </w:r>
      <w:r w:rsidR="002543E7" w:rsidRPr="007F777D">
        <w:rPr>
          <w:rFonts w:cstheme="minorHAnsi"/>
          <w:sz w:val="24"/>
          <w:szCs w:val="24"/>
        </w:rPr>
        <w:t>a</w:t>
      </w:r>
      <w:r w:rsidR="00987EFA" w:rsidRPr="007F777D">
        <w:rPr>
          <w:rFonts w:cstheme="minorHAnsi"/>
          <w:sz w:val="24"/>
          <w:szCs w:val="24"/>
        </w:rPr>
        <w:t xml:space="preserve"> budynku, co </w:t>
      </w:r>
      <w:r w:rsidR="00771A26" w:rsidRPr="007F777D">
        <w:rPr>
          <w:rFonts w:cstheme="minorHAnsi"/>
          <w:sz w:val="24"/>
          <w:szCs w:val="24"/>
        </w:rPr>
        <w:t>pozwoli na</w:t>
      </w:r>
      <w:r w:rsidR="00987EFA" w:rsidRPr="007F777D">
        <w:rPr>
          <w:rFonts w:cstheme="minorHAnsi"/>
          <w:sz w:val="24"/>
          <w:szCs w:val="24"/>
        </w:rPr>
        <w:t xml:space="preserve"> bezpieczeństwo </w:t>
      </w:r>
      <w:r w:rsidR="00771A26" w:rsidRPr="007F777D">
        <w:rPr>
          <w:rFonts w:cstheme="minorHAnsi"/>
          <w:sz w:val="24"/>
          <w:szCs w:val="24"/>
        </w:rPr>
        <w:t xml:space="preserve">pracy </w:t>
      </w:r>
      <w:r w:rsidR="00987EFA" w:rsidRPr="007F777D">
        <w:rPr>
          <w:rFonts w:cstheme="minorHAnsi"/>
          <w:sz w:val="24"/>
          <w:szCs w:val="24"/>
        </w:rPr>
        <w:t>podczas podejmowania ewentualnej akcji gaśniczej.</w:t>
      </w:r>
      <w:r w:rsidRPr="007F777D">
        <w:rPr>
          <w:rFonts w:cstheme="minorHAnsi"/>
          <w:sz w:val="24"/>
          <w:szCs w:val="24"/>
        </w:rPr>
        <w:t xml:space="preserve"> </w:t>
      </w:r>
      <w:r w:rsidR="00920FE3" w:rsidRPr="007F777D">
        <w:rPr>
          <w:rFonts w:cstheme="minorHAnsi"/>
          <w:sz w:val="24"/>
          <w:szCs w:val="24"/>
        </w:rPr>
        <w:t xml:space="preserve">Przewód </w:t>
      </w:r>
      <w:r w:rsidR="00483446" w:rsidRPr="007F777D">
        <w:rPr>
          <w:rFonts w:cstheme="minorHAnsi"/>
          <w:sz w:val="24"/>
          <w:szCs w:val="24"/>
        </w:rPr>
        <w:t>zasilający</w:t>
      </w:r>
      <w:r w:rsidR="00920FE3" w:rsidRPr="007F777D">
        <w:rPr>
          <w:rFonts w:cstheme="minorHAnsi"/>
          <w:sz w:val="24"/>
          <w:szCs w:val="24"/>
        </w:rPr>
        <w:t xml:space="preserve"> </w:t>
      </w:r>
      <w:r w:rsidR="009E10F6" w:rsidRPr="007F777D">
        <w:rPr>
          <w:rFonts w:cstheme="minorHAnsi"/>
          <w:sz w:val="24"/>
          <w:szCs w:val="24"/>
        </w:rPr>
        <w:t>wy</w:t>
      </w:r>
      <w:r w:rsidR="00920FE3" w:rsidRPr="007F777D">
        <w:rPr>
          <w:rFonts w:cstheme="minorHAnsi"/>
          <w:sz w:val="24"/>
          <w:szCs w:val="24"/>
        </w:rPr>
        <w:t xml:space="preserve">łączniki </w:t>
      </w:r>
      <w:r w:rsidR="009E10F6" w:rsidRPr="007F777D">
        <w:rPr>
          <w:rFonts w:cstheme="minorHAnsi"/>
          <w:sz w:val="24"/>
          <w:szCs w:val="24"/>
        </w:rPr>
        <w:t xml:space="preserve">pożarowe </w:t>
      </w:r>
      <w:r w:rsidR="0033556D" w:rsidRPr="007F777D">
        <w:rPr>
          <w:rFonts w:cstheme="minorHAnsi"/>
          <w:sz w:val="24"/>
          <w:szCs w:val="24"/>
        </w:rPr>
        <w:t xml:space="preserve">DC </w:t>
      </w:r>
      <w:r w:rsidR="00920FE3" w:rsidRPr="007F777D">
        <w:rPr>
          <w:rFonts w:cstheme="minorHAnsi"/>
          <w:sz w:val="24"/>
          <w:szCs w:val="24"/>
        </w:rPr>
        <w:t>będzie wykonany w klasie min. E30.</w:t>
      </w:r>
      <w:r w:rsidR="009E10F6" w:rsidRPr="007F777D">
        <w:rPr>
          <w:rFonts w:cstheme="minorHAnsi"/>
          <w:sz w:val="24"/>
          <w:szCs w:val="24"/>
        </w:rPr>
        <w:t xml:space="preserve"> (</w:t>
      </w:r>
      <w:r w:rsidR="00B02C2F" w:rsidRPr="007F777D">
        <w:rPr>
          <w:rFonts w:cstheme="minorHAnsi"/>
          <w:sz w:val="24"/>
          <w:szCs w:val="24"/>
        </w:rPr>
        <w:t>wyłącznik PROJOY zostanie załączony w wyniku podania na jego złącze zasilające napięcia zmienneg</w:t>
      </w:r>
      <w:r w:rsidR="002543E7" w:rsidRPr="007F777D">
        <w:rPr>
          <w:rFonts w:cstheme="minorHAnsi"/>
          <w:sz w:val="24"/>
          <w:szCs w:val="24"/>
        </w:rPr>
        <w:t xml:space="preserve">o </w:t>
      </w:r>
      <w:r w:rsidR="00A33D8E" w:rsidRPr="007F777D">
        <w:rPr>
          <w:rFonts w:cstheme="minorHAnsi"/>
          <w:sz w:val="24"/>
          <w:szCs w:val="24"/>
        </w:rPr>
        <w:t>sterowanego ostrzegaczem pożarowym</w:t>
      </w:r>
      <w:r w:rsidR="00447440" w:rsidRPr="007F777D">
        <w:rPr>
          <w:rFonts w:cstheme="minorHAnsi"/>
          <w:sz w:val="24"/>
          <w:szCs w:val="24"/>
        </w:rPr>
        <w:t xml:space="preserve"> zlokalizowanym na elewacji budynku obok złącza</w:t>
      </w:r>
      <w:r w:rsidR="00A33D8E" w:rsidRPr="007F777D">
        <w:rPr>
          <w:rFonts w:cstheme="minorHAnsi"/>
          <w:sz w:val="24"/>
          <w:szCs w:val="24"/>
        </w:rPr>
        <w:t xml:space="preserve">. </w:t>
      </w:r>
      <w:r w:rsidR="002543E7" w:rsidRPr="007F777D">
        <w:rPr>
          <w:rFonts w:cstheme="minorHAnsi"/>
          <w:sz w:val="24"/>
          <w:szCs w:val="24"/>
        </w:rPr>
        <w:t xml:space="preserve">Z uwagi na projektowany system magazynowania energii po odłączeniu zasilania sieciowego instalacja może kontynuować pracę jako system OFF-GRID, stąd konieczność </w:t>
      </w:r>
      <w:r w:rsidR="0033556D" w:rsidRPr="007F777D">
        <w:rPr>
          <w:rFonts w:cstheme="minorHAnsi"/>
          <w:sz w:val="24"/>
          <w:szCs w:val="24"/>
        </w:rPr>
        <w:t xml:space="preserve">zastosowania </w:t>
      </w:r>
      <w:r w:rsidR="002543E7" w:rsidRPr="007F777D">
        <w:rPr>
          <w:rFonts w:cstheme="minorHAnsi"/>
          <w:sz w:val="24"/>
          <w:szCs w:val="24"/>
        </w:rPr>
        <w:t xml:space="preserve">dodatkowego </w:t>
      </w:r>
      <w:r w:rsidR="004E732D" w:rsidRPr="007F777D">
        <w:rPr>
          <w:rFonts w:cstheme="minorHAnsi"/>
          <w:sz w:val="24"/>
          <w:szCs w:val="24"/>
        </w:rPr>
        <w:t xml:space="preserve">wyłącznika PPOŻ </w:t>
      </w:r>
      <w:r w:rsidR="0033556D" w:rsidRPr="007F777D">
        <w:rPr>
          <w:rFonts w:cstheme="minorHAnsi"/>
          <w:sz w:val="24"/>
          <w:szCs w:val="24"/>
        </w:rPr>
        <w:t xml:space="preserve">odłączającego magazyn energii od falownika PV sterowanego za pomocą ręcznego ostrzegacza pożarowego. </w:t>
      </w:r>
      <w:r w:rsidR="002543E7" w:rsidRPr="007F777D">
        <w:rPr>
          <w:rFonts w:cstheme="minorHAnsi"/>
          <w:sz w:val="24"/>
          <w:szCs w:val="24"/>
        </w:rPr>
        <w:t>Zadziałanie na przycisk PPOŻ</w:t>
      </w:r>
      <w:r w:rsidR="00B02C2F" w:rsidRPr="007F777D">
        <w:rPr>
          <w:rFonts w:cstheme="minorHAnsi"/>
          <w:sz w:val="24"/>
          <w:szCs w:val="24"/>
        </w:rPr>
        <w:t xml:space="preserve"> spowoduje odłączenie części DC od instalacji budynku</w:t>
      </w:r>
      <w:r w:rsidR="00447440" w:rsidRPr="007F777D">
        <w:rPr>
          <w:rFonts w:cstheme="minorHAnsi"/>
          <w:sz w:val="24"/>
          <w:szCs w:val="24"/>
        </w:rPr>
        <w:t xml:space="preserve"> oraz odłączenie inwertera od </w:t>
      </w:r>
      <w:r w:rsidR="004E732D" w:rsidRPr="007F777D">
        <w:rPr>
          <w:rFonts w:cstheme="minorHAnsi"/>
          <w:sz w:val="24"/>
          <w:szCs w:val="24"/>
        </w:rPr>
        <w:t>systemu magazynowania energii</w:t>
      </w:r>
      <w:r w:rsidR="009E10F6" w:rsidRPr="007F777D">
        <w:rPr>
          <w:rFonts w:cstheme="minorHAnsi"/>
          <w:sz w:val="24"/>
          <w:szCs w:val="24"/>
        </w:rPr>
        <w:t xml:space="preserve">). </w:t>
      </w:r>
    </w:p>
    <w:p w:rsidR="001567A2" w:rsidRPr="007F777D" w:rsidRDefault="001567A2" w:rsidP="00235B97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33556D" w:rsidRPr="007F777D" w:rsidRDefault="0033556D" w:rsidP="0033556D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>Lokalizacja urządzeń generujących energię elektryczną</w:t>
      </w:r>
      <w:r w:rsidR="00671F6F" w:rsidRPr="007F777D">
        <w:rPr>
          <w:rFonts w:cstheme="minorHAnsi"/>
          <w:b/>
          <w:sz w:val="24"/>
          <w:szCs w:val="24"/>
        </w:rPr>
        <w:t xml:space="preserve"> oraz wymagania techniczne</w:t>
      </w:r>
    </w:p>
    <w:p w:rsidR="00671F6F" w:rsidRPr="007F777D" w:rsidRDefault="00912BEE" w:rsidP="00671F6F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Falownik</w:t>
      </w:r>
      <w:r w:rsidR="004E732D" w:rsidRPr="007F777D">
        <w:rPr>
          <w:rFonts w:cstheme="minorHAnsi"/>
          <w:sz w:val="24"/>
          <w:szCs w:val="24"/>
        </w:rPr>
        <w:t>i</w:t>
      </w:r>
      <w:r w:rsidRPr="007F777D">
        <w:rPr>
          <w:rFonts w:cstheme="minorHAnsi"/>
          <w:sz w:val="24"/>
          <w:szCs w:val="24"/>
        </w:rPr>
        <w:t xml:space="preserve"> instalacji PV zamontowan</w:t>
      </w:r>
      <w:r w:rsidR="004E732D" w:rsidRPr="007F777D">
        <w:rPr>
          <w:rFonts w:cstheme="minorHAnsi"/>
          <w:sz w:val="24"/>
          <w:szCs w:val="24"/>
        </w:rPr>
        <w:t>e</w:t>
      </w:r>
      <w:r w:rsidRPr="007F777D">
        <w:rPr>
          <w:rFonts w:cstheme="minorHAnsi"/>
          <w:sz w:val="24"/>
          <w:szCs w:val="24"/>
        </w:rPr>
        <w:t xml:space="preserve"> zostaną </w:t>
      </w:r>
      <w:r w:rsidR="0033556D" w:rsidRPr="007F777D">
        <w:rPr>
          <w:rFonts w:cstheme="minorHAnsi"/>
          <w:sz w:val="24"/>
          <w:szCs w:val="24"/>
        </w:rPr>
        <w:t xml:space="preserve">w pomieszczeniu technicznym wewnątrz budynku </w:t>
      </w:r>
      <w:r w:rsidR="007F3C72" w:rsidRPr="007F777D">
        <w:rPr>
          <w:rFonts w:cstheme="minorHAnsi"/>
          <w:sz w:val="24"/>
          <w:szCs w:val="24"/>
        </w:rPr>
        <w:t>n</w:t>
      </w:r>
      <w:r w:rsidRPr="007F777D">
        <w:rPr>
          <w:rFonts w:cstheme="minorHAnsi"/>
          <w:sz w:val="24"/>
          <w:szCs w:val="24"/>
        </w:rPr>
        <w:t xml:space="preserve">a </w:t>
      </w:r>
      <w:r w:rsidR="007F3C72" w:rsidRPr="007F777D">
        <w:rPr>
          <w:rFonts w:cstheme="minorHAnsi"/>
          <w:sz w:val="24"/>
          <w:szCs w:val="24"/>
        </w:rPr>
        <w:t xml:space="preserve">niepalnych </w:t>
      </w:r>
      <w:r w:rsidR="00987EFA" w:rsidRPr="007F777D">
        <w:rPr>
          <w:rFonts w:cstheme="minorHAnsi"/>
          <w:sz w:val="24"/>
          <w:szCs w:val="24"/>
        </w:rPr>
        <w:t>elementach konstrukcji budynku</w:t>
      </w:r>
      <w:r w:rsidR="00E07BC2" w:rsidRPr="007F777D">
        <w:rPr>
          <w:rFonts w:cstheme="minorHAnsi"/>
          <w:sz w:val="24"/>
          <w:szCs w:val="24"/>
        </w:rPr>
        <w:t xml:space="preserve"> w wydzielonej przestrzeni </w:t>
      </w:r>
      <w:r w:rsidR="00483446" w:rsidRPr="007F777D">
        <w:rPr>
          <w:rFonts w:cstheme="minorHAnsi"/>
          <w:sz w:val="24"/>
          <w:szCs w:val="24"/>
        </w:rPr>
        <w:t>pomieszczenia technicznego</w:t>
      </w:r>
      <w:r w:rsidR="00E07BC2" w:rsidRPr="007F777D">
        <w:rPr>
          <w:rFonts w:cstheme="minorHAnsi"/>
          <w:sz w:val="24"/>
          <w:szCs w:val="24"/>
        </w:rPr>
        <w:t>.</w:t>
      </w:r>
      <w:r w:rsidR="00671F6F" w:rsidRPr="007F777D">
        <w:rPr>
          <w:rFonts w:cstheme="minorHAnsi"/>
          <w:sz w:val="24"/>
          <w:szCs w:val="24"/>
        </w:rPr>
        <w:t xml:space="preserve"> Należy wymienić drzwi do pomieszczenia na odpowiadające wymaganiom ochrony PPOŻ zapewniające ochronę pożarową przynajmniej EI30.</w:t>
      </w:r>
      <w:r w:rsidR="004E732D" w:rsidRPr="007F777D">
        <w:rPr>
          <w:rFonts w:cstheme="minorHAnsi"/>
          <w:sz w:val="24"/>
          <w:szCs w:val="24"/>
        </w:rPr>
        <w:t xml:space="preserve"> Przestrzeń techniczna z uwagi na konieczność zapewnienia wentylacji wymaga zastosowania Przeciwpożarowych kratek wentylacyjnych pęczniejących pod wpływem ognia (EI60) o średnicy fi 100 mm. Przepusty kablowe do przestrzeni technicznej należy zab</w:t>
      </w:r>
      <w:r w:rsidR="00606E16" w:rsidRPr="007F777D">
        <w:rPr>
          <w:rFonts w:cstheme="minorHAnsi"/>
          <w:sz w:val="24"/>
          <w:szCs w:val="24"/>
        </w:rPr>
        <w:t>ezpieczyć za pomocą pianki ognio</w:t>
      </w:r>
      <w:r w:rsidR="004E732D" w:rsidRPr="007F777D">
        <w:rPr>
          <w:rFonts w:cstheme="minorHAnsi"/>
          <w:sz w:val="24"/>
          <w:szCs w:val="24"/>
        </w:rPr>
        <w:t>chronnej</w:t>
      </w:r>
      <w:r w:rsidR="00606E16" w:rsidRPr="007F777D">
        <w:rPr>
          <w:rFonts w:cstheme="minorHAnsi"/>
          <w:sz w:val="24"/>
          <w:szCs w:val="24"/>
        </w:rPr>
        <w:t xml:space="preserve"> oraz ogniotrwałej masy uszczelniającej</w:t>
      </w:r>
      <w:r w:rsidR="004E732D" w:rsidRPr="007F777D">
        <w:rPr>
          <w:rFonts w:cstheme="minorHAnsi"/>
          <w:sz w:val="24"/>
          <w:szCs w:val="24"/>
        </w:rPr>
        <w:t>.</w:t>
      </w:r>
      <w:r w:rsidR="00235B97" w:rsidRPr="007F777D">
        <w:rPr>
          <w:rFonts w:cstheme="minorHAnsi"/>
          <w:sz w:val="24"/>
          <w:szCs w:val="24"/>
        </w:rPr>
        <w:t xml:space="preserve"> Drzwi do strefy</w:t>
      </w:r>
      <w:r w:rsidR="0002317D" w:rsidRPr="007F777D">
        <w:rPr>
          <w:rFonts w:cstheme="minorHAnsi"/>
          <w:sz w:val="24"/>
          <w:szCs w:val="24"/>
        </w:rPr>
        <w:t xml:space="preserve"> technicznej zawierającej kompo</w:t>
      </w:r>
      <w:r w:rsidR="00235B97" w:rsidRPr="007F777D">
        <w:rPr>
          <w:rFonts w:cstheme="minorHAnsi"/>
          <w:sz w:val="24"/>
          <w:szCs w:val="24"/>
        </w:rPr>
        <w:t>nenty instalacji PV wraz z magazynem energii po</w:t>
      </w:r>
      <w:r w:rsidR="009A3A67" w:rsidRPr="007F777D">
        <w:rPr>
          <w:rFonts w:cstheme="minorHAnsi"/>
          <w:sz w:val="24"/>
          <w:szCs w:val="24"/>
        </w:rPr>
        <w:t>w</w:t>
      </w:r>
      <w:r w:rsidR="00235B97" w:rsidRPr="007F777D">
        <w:rPr>
          <w:rFonts w:cstheme="minorHAnsi"/>
          <w:sz w:val="24"/>
          <w:szCs w:val="24"/>
        </w:rPr>
        <w:t xml:space="preserve">inny charakteryzować się stopniem ochrony PPOŻ przynajmniej EI30. </w:t>
      </w:r>
    </w:p>
    <w:p w:rsidR="00747B65" w:rsidRPr="007F777D" w:rsidRDefault="00E07BC2" w:rsidP="00912BEE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 Przestrzeń techniczną należy wydzielić, odgrodzić od dostępu osób postronnych oraz zapewnić wentylację.</w:t>
      </w:r>
    </w:p>
    <w:p w:rsidR="00C730A6" w:rsidRPr="007F777D" w:rsidRDefault="00C730A6" w:rsidP="00C730A6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Połączenia pomiędzy modułami wykonane zostaną za pomocą złączy po stronie DC wykonanych w standardzi</w:t>
      </w:r>
      <w:r w:rsidR="00700C34" w:rsidRPr="007F777D">
        <w:rPr>
          <w:rFonts w:cstheme="minorHAnsi"/>
          <w:sz w:val="24"/>
          <w:szCs w:val="24"/>
        </w:rPr>
        <w:t>e MC4, pochodzących</w:t>
      </w:r>
      <w:r w:rsidRPr="007F777D">
        <w:rPr>
          <w:rFonts w:cstheme="minorHAnsi"/>
          <w:sz w:val="24"/>
          <w:szCs w:val="24"/>
        </w:rPr>
        <w:t xml:space="preserve"> od jednego producenta. Do zarabiania końcówek MC4, używana będzie profesjonalna, dedykowana prasa kablowa.</w:t>
      </w:r>
    </w:p>
    <w:p w:rsidR="00C730A6" w:rsidRPr="007F777D" w:rsidRDefault="00C730A6" w:rsidP="00C730A6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</w:t>
      </w:r>
      <w:r w:rsidR="00912BEE" w:rsidRPr="007F777D">
        <w:rPr>
          <w:rFonts w:cstheme="minorHAnsi"/>
          <w:sz w:val="24"/>
          <w:szCs w:val="24"/>
        </w:rPr>
        <w:t>rzewody DC pomiędzy generatorem, a</w:t>
      </w:r>
      <w:r w:rsidRPr="007F777D">
        <w:rPr>
          <w:rFonts w:cstheme="minorHAnsi"/>
          <w:sz w:val="24"/>
          <w:szCs w:val="24"/>
        </w:rPr>
        <w:t xml:space="preserve"> </w:t>
      </w:r>
      <w:r w:rsidR="00912BEE" w:rsidRPr="007F777D">
        <w:rPr>
          <w:rFonts w:cstheme="minorHAnsi"/>
          <w:sz w:val="24"/>
          <w:szCs w:val="24"/>
        </w:rPr>
        <w:t xml:space="preserve">inwerterem, będą </w:t>
      </w:r>
      <w:r w:rsidR="00483446" w:rsidRPr="007F777D">
        <w:rPr>
          <w:rFonts w:cstheme="minorHAnsi"/>
          <w:sz w:val="24"/>
          <w:szCs w:val="24"/>
        </w:rPr>
        <w:t xml:space="preserve">wykonane </w:t>
      </w:r>
      <w:r w:rsidR="00912BEE" w:rsidRPr="007F777D">
        <w:rPr>
          <w:rFonts w:cstheme="minorHAnsi"/>
          <w:sz w:val="24"/>
          <w:szCs w:val="24"/>
        </w:rPr>
        <w:t xml:space="preserve">w standardzie solarnym, ze zdwojoną izolacją, odporne na napięcie powyżej 1000V oraz wpływ promieniowania UV. </w:t>
      </w:r>
      <w:r w:rsidRPr="007F777D">
        <w:rPr>
          <w:rFonts w:cstheme="minorHAnsi"/>
          <w:sz w:val="24"/>
          <w:szCs w:val="24"/>
        </w:rPr>
        <w:t xml:space="preserve"> </w:t>
      </w:r>
      <w:r w:rsidR="00912BEE" w:rsidRPr="007F777D">
        <w:rPr>
          <w:rFonts w:cstheme="minorHAnsi"/>
          <w:sz w:val="24"/>
          <w:szCs w:val="24"/>
        </w:rPr>
        <w:t xml:space="preserve">Przewody </w:t>
      </w:r>
      <w:r w:rsidR="00483446" w:rsidRPr="007F777D">
        <w:rPr>
          <w:rFonts w:cstheme="minorHAnsi"/>
          <w:sz w:val="24"/>
          <w:szCs w:val="24"/>
        </w:rPr>
        <w:t xml:space="preserve">elektryczne będą </w:t>
      </w:r>
      <w:r w:rsidR="00912BEE" w:rsidRPr="007F777D">
        <w:rPr>
          <w:rFonts w:cstheme="minorHAnsi"/>
          <w:sz w:val="24"/>
          <w:szCs w:val="24"/>
        </w:rPr>
        <w:t xml:space="preserve">w newralgicznych punktach prowadzone </w:t>
      </w:r>
      <w:r w:rsidR="00A17874" w:rsidRPr="007F777D">
        <w:rPr>
          <w:rFonts w:cstheme="minorHAnsi"/>
          <w:sz w:val="24"/>
          <w:szCs w:val="24"/>
        </w:rPr>
        <w:br/>
      </w:r>
      <w:r w:rsidR="00912BEE" w:rsidRPr="007F777D">
        <w:rPr>
          <w:rFonts w:cstheme="minorHAnsi"/>
          <w:sz w:val="24"/>
          <w:szCs w:val="24"/>
        </w:rPr>
        <w:t>w rurach osłonowych zabezpieczających przed ewentualnym zniszczeniem warstwy izolacji mogącym spowodować powstanie łuku elektrycznego inicjującego pożar.</w:t>
      </w:r>
    </w:p>
    <w:p w:rsidR="00CC30C0" w:rsidRPr="007F777D" w:rsidRDefault="00CC30C0" w:rsidP="00B27DC6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>Warunki ochrony przeciwpożarowej dla instalacji fotowoltaicznej</w:t>
      </w:r>
    </w:p>
    <w:p w:rsidR="00CC30C0" w:rsidRPr="007F777D" w:rsidRDefault="00CC30C0" w:rsidP="00B27DC6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b/>
          <w:bCs/>
          <w:sz w:val="24"/>
          <w:szCs w:val="24"/>
        </w:rPr>
        <w:t>Charakterystyka zagrożenia pożarowego wynikająca z:</w:t>
      </w:r>
    </w:p>
    <w:p w:rsidR="00CC30C0" w:rsidRPr="007F777D" w:rsidRDefault="00CC30C0" w:rsidP="00DD4D60">
      <w:pPr>
        <w:pStyle w:val="Akapitzlist"/>
        <w:numPr>
          <w:ilvl w:val="2"/>
          <w:numId w:val="6"/>
        </w:numPr>
        <w:tabs>
          <w:tab w:val="left" w:pos="0"/>
        </w:tabs>
        <w:spacing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właściwości pożarowe wyrobów stanowiących elementy urządzeń fotowoltaicznych:</w:t>
      </w:r>
    </w:p>
    <w:p w:rsidR="00CC30C0" w:rsidRPr="007F777D" w:rsidRDefault="00CC30C0" w:rsidP="00700C34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Panele fotowoltaiczne będą standardowo wykonywane z materiałów uznawanych powszechnie za co najmniej trudno zapalne</w:t>
      </w:r>
      <w:r w:rsidRPr="007F777D">
        <w:rPr>
          <w:rFonts w:cstheme="minorHAnsi"/>
          <w:b/>
          <w:sz w:val="24"/>
          <w:szCs w:val="24"/>
        </w:rPr>
        <w:t>.</w:t>
      </w:r>
      <w:r w:rsidRPr="007F777D">
        <w:rPr>
          <w:rFonts w:cstheme="minorHAnsi"/>
          <w:sz w:val="24"/>
          <w:szCs w:val="24"/>
        </w:rPr>
        <w:t xml:space="preserve"> </w:t>
      </w:r>
      <w:r w:rsidRPr="007F777D">
        <w:rPr>
          <w:rFonts w:cstheme="minorHAnsi"/>
          <w:bCs/>
          <w:sz w:val="24"/>
          <w:szCs w:val="24"/>
        </w:rPr>
        <w:t xml:space="preserve">Konstrukcje wsporcze paneli będą wykonane </w:t>
      </w:r>
      <w:r w:rsidR="00B266DB" w:rsidRPr="007F777D">
        <w:rPr>
          <w:rFonts w:cstheme="minorHAnsi"/>
          <w:bCs/>
          <w:sz w:val="24"/>
          <w:szCs w:val="24"/>
        </w:rPr>
        <w:br/>
      </w:r>
      <w:r w:rsidRPr="007F777D">
        <w:rPr>
          <w:rFonts w:cstheme="minorHAnsi"/>
          <w:bCs/>
          <w:sz w:val="24"/>
          <w:szCs w:val="24"/>
        </w:rPr>
        <w:t xml:space="preserve">z materiału </w:t>
      </w:r>
      <w:r w:rsidRPr="007F777D">
        <w:rPr>
          <w:rFonts w:cstheme="minorHAnsi"/>
          <w:sz w:val="24"/>
          <w:szCs w:val="24"/>
        </w:rPr>
        <w:t>niepalnego. Po stronie DC zastosowane zostaną przewody sol</w:t>
      </w:r>
      <w:r w:rsidR="00B266DB" w:rsidRPr="007F777D">
        <w:rPr>
          <w:rFonts w:cstheme="minorHAnsi"/>
          <w:sz w:val="24"/>
          <w:szCs w:val="24"/>
        </w:rPr>
        <w:t xml:space="preserve">arne </w:t>
      </w:r>
      <w:proofErr w:type="spellStart"/>
      <w:r w:rsidR="00B266DB" w:rsidRPr="007F777D">
        <w:rPr>
          <w:rFonts w:cstheme="minorHAnsi"/>
          <w:sz w:val="24"/>
          <w:szCs w:val="24"/>
        </w:rPr>
        <w:t>bezhalogenowe</w:t>
      </w:r>
      <w:proofErr w:type="spellEnd"/>
      <w:r w:rsidR="00B266DB" w:rsidRPr="007F777D">
        <w:rPr>
          <w:rFonts w:cstheme="minorHAnsi"/>
          <w:sz w:val="24"/>
          <w:szCs w:val="24"/>
        </w:rPr>
        <w:t xml:space="preserve">, samo gasnące </w:t>
      </w:r>
      <w:r w:rsidRPr="007F777D">
        <w:rPr>
          <w:rFonts w:cstheme="minorHAnsi"/>
          <w:sz w:val="24"/>
          <w:szCs w:val="24"/>
        </w:rPr>
        <w:t xml:space="preserve">i nierozprzestrzeniające płomienia, odporne na działanie </w:t>
      </w:r>
      <w:r w:rsidRPr="007F777D">
        <w:rPr>
          <w:rFonts w:cstheme="minorHAnsi"/>
          <w:sz w:val="24"/>
          <w:szCs w:val="24"/>
        </w:rPr>
        <w:lastRenderedPageBreak/>
        <w:t xml:space="preserve">wody i wysokich temperatur. Przewodom AC nie stawia się szczególnych wymagań </w:t>
      </w:r>
      <w:r w:rsidR="00DD4D60" w:rsidRPr="007F777D">
        <w:rPr>
          <w:rFonts w:cstheme="minorHAnsi"/>
          <w:sz w:val="24"/>
          <w:szCs w:val="24"/>
        </w:rPr>
        <w:br/>
      </w:r>
      <w:r w:rsidRPr="007F777D">
        <w:rPr>
          <w:rFonts w:cstheme="minorHAnsi"/>
          <w:sz w:val="24"/>
          <w:szCs w:val="24"/>
        </w:rPr>
        <w:t xml:space="preserve">w zakresie bezpieczeństwa pożarowego. </w:t>
      </w:r>
    </w:p>
    <w:p w:rsidR="00DD4D60" w:rsidRPr="007F777D" w:rsidRDefault="00DD4D60" w:rsidP="00B266D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CC30C0" w:rsidRPr="007F777D" w:rsidRDefault="00CC30C0" w:rsidP="00DD4D60">
      <w:pPr>
        <w:pStyle w:val="Akapitzlist"/>
        <w:numPr>
          <w:ilvl w:val="2"/>
          <w:numId w:val="6"/>
        </w:numPr>
        <w:spacing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oddziaływanie potencjalnego pożaru urządzeń fotowoltaicznych na elementy obiektu budowlanego w kontekście właściwości pożarowych tych elementów:</w:t>
      </w:r>
    </w:p>
    <w:p w:rsidR="001E0F4E" w:rsidRPr="007F777D" w:rsidRDefault="00CC30C0" w:rsidP="00700C34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Elementy konstrukcyjne budynku są </w:t>
      </w:r>
      <w:r w:rsidR="009E10F6" w:rsidRPr="007F777D">
        <w:rPr>
          <w:rFonts w:cstheme="minorHAnsi"/>
          <w:sz w:val="24"/>
          <w:szCs w:val="24"/>
        </w:rPr>
        <w:t>s</w:t>
      </w:r>
      <w:r w:rsidR="00700C34" w:rsidRPr="007F777D">
        <w:rPr>
          <w:rFonts w:cstheme="minorHAnsi"/>
          <w:sz w:val="24"/>
          <w:szCs w:val="24"/>
        </w:rPr>
        <w:t xml:space="preserve">charakteryzowane jako </w:t>
      </w:r>
      <w:r w:rsidRPr="007F777D">
        <w:rPr>
          <w:rFonts w:cstheme="minorHAnsi"/>
          <w:sz w:val="24"/>
          <w:szCs w:val="24"/>
        </w:rPr>
        <w:t>nierozprzestrzeniające ognia</w:t>
      </w:r>
      <w:r w:rsidR="009E10F6" w:rsidRPr="007F777D">
        <w:rPr>
          <w:rFonts w:cstheme="minorHAnsi"/>
          <w:sz w:val="24"/>
          <w:szCs w:val="24"/>
        </w:rPr>
        <w:t xml:space="preserve">, ściany </w:t>
      </w:r>
      <w:r w:rsidR="00700C34" w:rsidRPr="007F777D">
        <w:rPr>
          <w:rFonts w:cstheme="minorHAnsi"/>
          <w:sz w:val="24"/>
          <w:szCs w:val="24"/>
        </w:rPr>
        <w:t xml:space="preserve">wykonane z gazobetonu, a pokrycie dachu </w:t>
      </w:r>
      <w:r w:rsidR="00A73557" w:rsidRPr="007F777D">
        <w:rPr>
          <w:rFonts w:cstheme="minorHAnsi"/>
          <w:sz w:val="24"/>
          <w:szCs w:val="24"/>
        </w:rPr>
        <w:t>wykonane</w:t>
      </w:r>
      <w:r w:rsidR="00700C34" w:rsidRPr="007F777D">
        <w:rPr>
          <w:rFonts w:cstheme="minorHAnsi"/>
          <w:sz w:val="24"/>
          <w:szCs w:val="24"/>
        </w:rPr>
        <w:t xml:space="preserve"> z płyty warstwowej PUR</w:t>
      </w:r>
      <w:r w:rsidR="00A73557" w:rsidRPr="007F777D">
        <w:rPr>
          <w:rFonts w:cstheme="minorHAnsi"/>
          <w:sz w:val="24"/>
          <w:szCs w:val="24"/>
        </w:rPr>
        <w:t xml:space="preserve"> pokryte dodatkowo blachą trapezową</w:t>
      </w:r>
      <w:r w:rsidR="00AB1D2A" w:rsidRPr="007F777D">
        <w:rPr>
          <w:rFonts w:cstheme="minorHAnsi"/>
          <w:sz w:val="24"/>
          <w:szCs w:val="24"/>
        </w:rPr>
        <w:t xml:space="preserve">. </w:t>
      </w:r>
    </w:p>
    <w:p w:rsidR="00CC30C0" w:rsidRPr="007F777D" w:rsidRDefault="00CC30C0" w:rsidP="00B61E5B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b/>
          <w:bCs/>
          <w:sz w:val="24"/>
          <w:szCs w:val="24"/>
        </w:rPr>
        <w:t>Informacje o sposobie zabezpieczenia przeciwpożarowego fotowoltaicznej instalacji elektrycznej</w:t>
      </w:r>
    </w:p>
    <w:p w:rsidR="00CC30C0" w:rsidRPr="007F777D" w:rsidRDefault="00CC30C0" w:rsidP="00CC30C0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Projektant branży elektrycznej przewidział dla projektowanej instalacji fotowoltaicznej zwarciową, przetężeniową, przeciwporażeniową, przeciwprz</w:t>
      </w:r>
      <w:r w:rsidR="00B61E5B" w:rsidRPr="007F777D">
        <w:rPr>
          <w:rFonts w:cstheme="minorHAnsi"/>
          <w:bCs/>
          <w:sz w:val="24"/>
          <w:szCs w:val="24"/>
        </w:rPr>
        <w:t xml:space="preserve">epięciową, monitoring izolacji </w:t>
      </w:r>
      <w:r w:rsidRPr="007F777D">
        <w:rPr>
          <w:rFonts w:cstheme="minorHAnsi"/>
          <w:bCs/>
          <w:sz w:val="24"/>
          <w:szCs w:val="24"/>
        </w:rPr>
        <w:t>i instalacji, działania mające na celu minimalizacje ryzyka wystąpienia łuku elektrycznego (</w:t>
      </w:r>
      <w:r w:rsidRPr="007F777D">
        <w:rPr>
          <w:rFonts w:cstheme="minorHAnsi"/>
          <w:sz w:val="24"/>
          <w:szCs w:val="24"/>
        </w:rPr>
        <w:t>ograniczona zostanie do minimum ilość połączeń po stronie DC, przewody zostaną poprowadzone zgodnie z zaleceniami producenta i instrukcją montażu, złącza będą tego samego typu i producenta)</w:t>
      </w:r>
      <w:r w:rsidRPr="007F777D">
        <w:rPr>
          <w:rFonts w:cstheme="minorHAnsi"/>
          <w:bCs/>
          <w:sz w:val="24"/>
          <w:szCs w:val="24"/>
        </w:rPr>
        <w:t xml:space="preserve">. </w:t>
      </w:r>
      <w:r w:rsidR="00AB1D2A" w:rsidRPr="007F777D">
        <w:rPr>
          <w:rFonts w:cstheme="minorHAnsi"/>
          <w:bCs/>
          <w:sz w:val="24"/>
          <w:szCs w:val="24"/>
        </w:rPr>
        <w:t xml:space="preserve">Zrezygnowano z </w:t>
      </w:r>
      <w:r w:rsidR="00717DEF" w:rsidRPr="007F777D">
        <w:rPr>
          <w:rFonts w:cstheme="minorHAnsi"/>
          <w:bCs/>
          <w:sz w:val="24"/>
          <w:szCs w:val="24"/>
        </w:rPr>
        <w:t>ochrony</w:t>
      </w:r>
      <w:r w:rsidR="00AB1D2A" w:rsidRPr="007F777D">
        <w:rPr>
          <w:rFonts w:cstheme="minorHAnsi"/>
          <w:bCs/>
          <w:sz w:val="24"/>
          <w:szCs w:val="24"/>
        </w:rPr>
        <w:t xml:space="preserve"> przed prądami rewersyjnymi (</w:t>
      </w:r>
      <w:r w:rsidR="004F0752" w:rsidRPr="007F777D">
        <w:rPr>
          <w:rFonts w:cstheme="minorHAnsi"/>
          <w:bCs/>
          <w:sz w:val="24"/>
          <w:szCs w:val="24"/>
        </w:rPr>
        <w:t>wyeliminowano</w:t>
      </w:r>
      <w:r w:rsidR="00AB1D2A" w:rsidRPr="007F777D">
        <w:rPr>
          <w:rFonts w:cstheme="minorHAnsi"/>
          <w:bCs/>
          <w:sz w:val="24"/>
          <w:szCs w:val="24"/>
        </w:rPr>
        <w:t xml:space="preserve"> ryzyk</w:t>
      </w:r>
      <w:r w:rsidR="004F0752" w:rsidRPr="007F777D">
        <w:rPr>
          <w:rFonts w:cstheme="minorHAnsi"/>
          <w:bCs/>
          <w:sz w:val="24"/>
          <w:szCs w:val="24"/>
        </w:rPr>
        <w:t>o</w:t>
      </w:r>
      <w:r w:rsidR="00AB1D2A" w:rsidRPr="007F777D">
        <w:rPr>
          <w:rFonts w:cstheme="minorHAnsi"/>
          <w:bCs/>
          <w:sz w:val="24"/>
          <w:szCs w:val="24"/>
        </w:rPr>
        <w:t xml:space="preserve"> zacienienia</w:t>
      </w:r>
      <w:r w:rsidR="004F0752" w:rsidRPr="007F777D">
        <w:rPr>
          <w:rFonts w:cstheme="minorHAnsi"/>
          <w:bCs/>
          <w:sz w:val="24"/>
          <w:szCs w:val="24"/>
        </w:rPr>
        <w:t xml:space="preserve"> – </w:t>
      </w:r>
      <w:r w:rsidR="001E0F4E" w:rsidRPr="007F777D">
        <w:rPr>
          <w:rFonts w:cstheme="minorHAnsi"/>
          <w:bCs/>
          <w:sz w:val="24"/>
          <w:szCs w:val="24"/>
        </w:rPr>
        <w:t>brak zasadzonych drzew</w:t>
      </w:r>
      <w:r w:rsidR="00AB1D2A" w:rsidRPr="007F777D">
        <w:rPr>
          <w:rFonts w:cstheme="minorHAnsi"/>
          <w:bCs/>
          <w:sz w:val="24"/>
          <w:szCs w:val="24"/>
        </w:rPr>
        <w:t xml:space="preserve">). </w:t>
      </w:r>
      <w:r w:rsidRPr="007F777D">
        <w:rPr>
          <w:rFonts w:cstheme="minorHAnsi"/>
          <w:bCs/>
          <w:sz w:val="24"/>
          <w:szCs w:val="24"/>
        </w:rPr>
        <w:t>Ocena poprawności doboru ww. zabezpieczeń nie jest przedmiotem uzgodnienia</w:t>
      </w:r>
      <w:r w:rsidR="00C317C5" w:rsidRPr="007F777D">
        <w:rPr>
          <w:rFonts w:cstheme="minorHAnsi"/>
          <w:bCs/>
          <w:sz w:val="24"/>
          <w:szCs w:val="24"/>
        </w:rPr>
        <w:t xml:space="preserve"> ppoż</w:t>
      </w:r>
      <w:r w:rsidRPr="007F777D">
        <w:rPr>
          <w:rFonts w:cstheme="minorHAnsi"/>
          <w:bCs/>
          <w:sz w:val="24"/>
          <w:szCs w:val="24"/>
        </w:rPr>
        <w:t xml:space="preserve">. </w:t>
      </w:r>
    </w:p>
    <w:p w:rsidR="00CC30C0" w:rsidRPr="007F777D" w:rsidRDefault="00CC30C0" w:rsidP="00CC30C0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 celu zmniejszenia ryzyka powstania pożaru oraz stopnia oddziaływania potencjalnego pożaru pochodzącego od urządzenia fotowoltaicznego na budynek i od budynku na elementy urządzenia PV:</w:t>
      </w:r>
    </w:p>
    <w:p w:rsidR="00F30130" w:rsidRPr="007F777D" w:rsidRDefault="00F30130" w:rsidP="00F30130">
      <w:pPr>
        <w:pStyle w:val="Akapitzlist1"/>
        <w:numPr>
          <w:ilvl w:val="0"/>
          <w:numId w:val="9"/>
        </w:numPr>
        <w:tabs>
          <w:tab w:val="left" w:pos="675"/>
        </w:tabs>
        <w:spacing w:before="0" w:after="0" w:line="360" w:lineRule="auto"/>
        <w:ind w:hanging="436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Montaż modułów będzie poprzedzony szczegółową analizą wpływu dodatkowego obciążenia wynikającego z instalacji systemu fotowoltaicznego na budynku. </w:t>
      </w:r>
    </w:p>
    <w:p w:rsidR="00717DEF" w:rsidRPr="007F777D" w:rsidRDefault="00717DEF" w:rsidP="00920FE3">
      <w:pPr>
        <w:numPr>
          <w:ilvl w:val="0"/>
          <w:numId w:val="9"/>
        </w:numPr>
        <w:spacing w:after="0" w:line="360" w:lineRule="auto"/>
        <w:ind w:hanging="357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Panele </w:t>
      </w:r>
      <w:r w:rsidR="00F30130" w:rsidRPr="007F777D">
        <w:rPr>
          <w:rFonts w:cstheme="minorHAnsi"/>
          <w:sz w:val="24"/>
          <w:szCs w:val="24"/>
        </w:rPr>
        <w:t xml:space="preserve">i przewody DC </w:t>
      </w:r>
      <w:r w:rsidRPr="007F777D">
        <w:rPr>
          <w:rFonts w:cstheme="minorHAnsi"/>
          <w:sz w:val="24"/>
          <w:szCs w:val="24"/>
        </w:rPr>
        <w:t>montowane będą na podłożu nierozprzestrzeniającym ogień, minimum kilkanaście centymetrów nad przekryciem dachu.</w:t>
      </w:r>
    </w:p>
    <w:p w:rsidR="00717DEF" w:rsidRPr="007F777D" w:rsidRDefault="00887676" w:rsidP="00920FE3">
      <w:pPr>
        <w:pStyle w:val="Akapitzlist1"/>
        <w:widowControl/>
        <w:numPr>
          <w:ilvl w:val="0"/>
          <w:numId w:val="9"/>
        </w:numPr>
        <w:spacing w:before="0" w:after="0" w:line="360" w:lineRule="auto"/>
        <w:ind w:left="709" w:hanging="357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7F777D">
        <w:rPr>
          <w:rFonts w:asciiTheme="minorHAnsi" w:hAnsiTheme="minorHAnsi" w:cstheme="minorHAnsi"/>
          <w:color w:val="auto"/>
          <w:sz w:val="24"/>
          <w:szCs w:val="24"/>
        </w:rPr>
        <w:t>P</w:t>
      </w:r>
      <w:r w:rsidR="00717DEF" w:rsidRPr="007F777D">
        <w:rPr>
          <w:rFonts w:asciiTheme="minorHAnsi" w:hAnsiTheme="minorHAnsi" w:cstheme="minorHAnsi"/>
          <w:color w:val="auto"/>
          <w:sz w:val="24"/>
          <w:szCs w:val="24"/>
        </w:rPr>
        <w:t>anele nie będą lokalizowane na dachu budynku zagrożonego wybuchem</w:t>
      </w:r>
      <w:r w:rsidR="00F30130" w:rsidRPr="007F777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="00717DEF" w:rsidRPr="007F777D" w:rsidRDefault="00887676" w:rsidP="00920FE3">
      <w:pPr>
        <w:pStyle w:val="Akapitzlist1"/>
        <w:widowControl/>
        <w:numPr>
          <w:ilvl w:val="0"/>
          <w:numId w:val="9"/>
        </w:numPr>
        <w:spacing w:before="0" w:after="0" w:line="360" w:lineRule="auto"/>
        <w:ind w:hanging="357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7F777D">
        <w:rPr>
          <w:rFonts w:asciiTheme="minorHAnsi" w:hAnsiTheme="minorHAnsi" w:cstheme="minorHAnsi"/>
          <w:color w:val="auto"/>
          <w:sz w:val="24"/>
          <w:szCs w:val="24"/>
        </w:rPr>
        <w:t>P</w:t>
      </w:r>
      <w:r w:rsidR="00717DEF" w:rsidRPr="007F777D">
        <w:rPr>
          <w:rFonts w:asciiTheme="minorHAnsi" w:hAnsiTheme="minorHAnsi" w:cstheme="minorHAnsi"/>
          <w:color w:val="auto"/>
          <w:sz w:val="24"/>
          <w:szCs w:val="24"/>
        </w:rPr>
        <w:t>rzewody</w:t>
      </w:r>
      <w:r w:rsidR="00FE7EB1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 DC</w:t>
      </w:r>
      <w:r w:rsidR="00717DEF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A75EA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nie będą </w:t>
      </w:r>
      <w:r w:rsidR="00717DEF" w:rsidRPr="007F777D">
        <w:rPr>
          <w:rFonts w:asciiTheme="minorHAnsi" w:hAnsiTheme="minorHAnsi" w:cstheme="minorHAnsi"/>
          <w:color w:val="auto"/>
          <w:sz w:val="24"/>
          <w:szCs w:val="24"/>
        </w:rPr>
        <w:t>prowadzone wzdłuż dróg ewakuacyjnych</w:t>
      </w:r>
      <w:r w:rsidR="009A75EA" w:rsidRPr="007F777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="005114D7" w:rsidRPr="007F777D" w:rsidRDefault="005114D7" w:rsidP="00920FE3">
      <w:pPr>
        <w:pStyle w:val="Akapitzlist1"/>
        <w:widowControl/>
        <w:numPr>
          <w:ilvl w:val="0"/>
          <w:numId w:val="9"/>
        </w:numPr>
        <w:spacing w:before="0" w:after="0" w:line="360" w:lineRule="auto"/>
        <w:ind w:hanging="357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7F777D">
        <w:rPr>
          <w:rFonts w:asciiTheme="minorHAnsi" w:hAnsiTheme="minorHAnsi" w:cstheme="minorHAnsi"/>
          <w:color w:val="auto"/>
          <w:sz w:val="24"/>
          <w:szCs w:val="24"/>
        </w:rPr>
        <w:t>W pomieszczeniach przewody prowadzone będą  w kanałach elektroinstalacyjnych lub rurkach elektroinstalacyjnych.</w:t>
      </w:r>
    </w:p>
    <w:p w:rsidR="00CC30C0" w:rsidRPr="007F777D" w:rsidRDefault="00E745E5" w:rsidP="0088767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Nie projektuje się</w:t>
      </w:r>
      <w:r w:rsidR="00A73557" w:rsidRPr="007F777D">
        <w:rPr>
          <w:rFonts w:cstheme="minorHAnsi"/>
          <w:sz w:val="24"/>
          <w:szCs w:val="24"/>
        </w:rPr>
        <w:t xml:space="preserve"> dodatkowej</w:t>
      </w:r>
      <w:r w:rsidRPr="007F777D">
        <w:rPr>
          <w:rFonts w:cstheme="minorHAnsi"/>
          <w:sz w:val="24"/>
          <w:szCs w:val="24"/>
        </w:rPr>
        <w:t xml:space="preserve"> instalacji odgromowej dla ochrony modułów z uwagi na połączenie galwaniczne z konstrukcją dachu oraz ułożeniem modułów, jako </w:t>
      </w:r>
      <w:r w:rsidRPr="007F777D">
        <w:rPr>
          <w:rFonts w:cstheme="minorHAnsi"/>
          <w:sz w:val="24"/>
          <w:szCs w:val="24"/>
        </w:rPr>
        <w:lastRenderedPageBreak/>
        <w:t xml:space="preserve">integralna </w:t>
      </w:r>
      <w:r w:rsidR="00717DEF" w:rsidRPr="007F777D">
        <w:rPr>
          <w:rFonts w:cstheme="minorHAnsi"/>
          <w:iCs/>
          <w:sz w:val="24"/>
          <w:szCs w:val="24"/>
        </w:rPr>
        <w:t>(</w:t>
      </w:r>
      <w:r w:rsidR="001E0F4E" w:rsidRPr="007F777D">
        <w:rPr>
          <w:rFonts w:cstheme="minorHAnsi"/>
          <w:iCs/>
          <w:sz w:val="24"/>
          <w:szCs w:val="24"/>
        </w:rPr>
        <w:t>BAPV</w:t>
      </w:r>
      <w:r w:rsidR="00717DEF" w:rsidRPr="007F777D">
        <w:rPr>
          <w:rFonts w:cstheme="minorHAnsi"/>
          <w:iCs/>
          <w:sz w:val="24"/>
          <w:szCs w:val="24"/>
        </w:rPr>
        <w:t>)</w:t>
      </w:r>
      <w:r w:rsidR="00717DEF" w:rsidRPr="007F777D">
        <w:rPr>
          <w:rFonts w:cstheme="minorHAnsi"/>
          <w:sz w:val="24"/>
          <w:szCs w:val="24"/>
        </w:rPr>
        <w:t xml:space="preserve"> </w:t>
      </w:r>
      <w:r w:rsidRPr="007F777D">
        <w:rPr>
          <w:rFonts w:cstheme="minorHAnsi"/>
          <w:sz w:val="24"/>
          <w:szCs w:val="24"/>
        </w:rPr>
        <w:t>część pokrycia dachowego</w:t>
      </w:r>
      <w:r w:rsidR="001E0F4E" w:rsidRPr="007F777D">
        <w:rPr>
          <w:rFonts w:cstheme="minorHAnsi"/>
          <w:sz w:val="24"/>
          <w:szCs w:val="24"/>
        </w:rPr>
        <w:t xml:space="preserve"> dzięki zastosowaniu dedykowanych mostków montażowych</w:t>
      </w:r>
      <w:r w:rsidRPr="007F777D">
        <w:rPr>
          <w:rFonts w:cstheme="minorHAnsi"/>
          <w:sz w:val="24"/>
          <w:szCs w:val="24"/>
        </w:rPr>
        <w:t>.</w:t>
      </w:r>
    </w:p>
    <w:p w:rsidR="00CC30C0" w:rsidRPr="007F777D" w:rsidRDefault="00CC30C0" w:rsidP="0088767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Po stronie AC zastosowany zostanie wyłącznik izolacyjny AC (wyłącznik główny prądu) na elewacji budynku, w miejscu łatwo dostępnym. Jego sterowanie odbywać się będzie z zewnątrz budynku.</w:t>
      </w:r>
      <w:r w:rsidR="00C317C5" w:rsidRPr="007F777D">
        <w:rPr>
          <w:rFonts w:cstheme="minorHAnsi"/>
          <w:sz w:val="24"/>
          <w:szCs w:val="24"/>
        </w:rPr>
        <w:t xml:space="preserve"> Dodatkowo w skrzynce ACPV przewidziano niezależny wyłącznik izolacyjny</w:t>
      </w:r>
      <w:r w:rsidR="00D81B60" w:rsidRPr="007F777D">
        <w:rPr>
          <w:rFonts w:cstheme="minorHAnsi"/>
          <w:sz w:val="24"/>
          <w:szCs w:val="24"/>
        </w:rPr>
        <w:t>.</w:t>
      </w:r>
      <w:r w:rsidR="00F30130" w:rsidRPr="007F777D">
        <w:rPr>
          <w:rFonts w:cstheme="minorHAnsi"/>
          <w:sz w:val="24"/>
          <w:szCs w:val="24"/>
        </w:rPr>
        <w:t xml:space="preserve"> Po stronie DC przewidziano dodatkowo wyłącznik pożarowy PROJOY.</w:t>
      </w:r>
    </w:p>
    <w:p w:rsidR="005114D7" w:rsidRPr="007F777D" w:rsidRDefault="006E0EFA" w:rsidP="00887676">
      <w:pPr>
        <w:pStyle w:val="Akapitzlist1"/>
        <w:widowControl/>
        <w:numPr>
          <w:ilvl w:val="0"/>
          <w:numId w:val="9"/>
        </w:numPr>
        <w:spacing w:before="0" w:after="0" w:line="360" w:lineRule="auto"/>
        <w:ind w:left="714" w:hanging="357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7F777D">
        <w:rPr>
          <w:rFonts w:asciiTheme="minorHAnsi" w:hAnsiTheme="minorHAnsi" w:cstheme="minorHAnsi"/>
          <w:color w:val="auto"/>
          <w:sz w:val="24"/>
          <w:szCs w:val="24"/>
        </w:rPr>
        <w:t>Falownik</w:t>
      </w:r>
      <w:r w:rsidR="00CC30C0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 zainstalowan</w:t>
      </w:r>
      <w:r w:rsidRPr="007F777D">
        <w:rPr>
          <w:rFonts w:asciiTheme="minorHAnsi" w:hAnsiTheme="minorHAnsi" w:cstheme="minorHAnsi"/>
          <w:color w:val="auto"/>
          <w:sz w:val="24"/>
          <w:szCs w:val="24"/>
        </w:rPr>
        <w:t>y</w:t>
      </w:r>
      <w:r w:rsidR="00CC30C0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 zostan</w:t>
      </w:r>
      <w:r w:rsidRPr="007F777D">
        <w:rPr>
          <w:rFonts w:asciiTheme="minorHAnsi" w:hAnsiTheme="minorHAnsi" w:cstheme="minorHAnsi"/>
          <w:color w:val="auto"/>
          <w:sz w:val="24"/>
          <w:szCs w:val="24"/>
        </w:rPr>
        <w:t>ie</w:t>
      </w:r>
      <w:r w:rsidR="00CC30C0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 zgodnie z zaleceniami producenta</w:t>
      </w:r>
      <w:r w:rsidR="00CC30C0" w:rsidRPr="007F777D">
        <w:rPr>
          <w:rFonts w:asciiTheme="minorHAnsi" w:hAnsiTheme="minorHAnsi" w:cstheme="minorHAnsi"/>
          <w:color w:val="auto"/>
          <w:sz w:val="24"/>
          <w:szCs w:val="24"/>
        </w:rPr>
        <w:br/>
        <w:t>w miejscu łatwo dostępnym dla służb ratowniczych, na podłożu niepalnym o klasie reakcji na ogień nie niższej niż A</w:t>
      </w:r>
      <w:r w:rsidR="00D81B60" w:rsidRPr="007F777D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CC30C0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, nieprzewodzącym i suchym. </w:t>
      </w:r>
      <w:r w:rsidR="005114D7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Temperatura </w:t>
      </w:r>
      <w:r w:rsidR="00887676" w:rsidRPr="007F777D">
        <w:rPr>
          <w:rFonts w:asciiTheme="minorHAnsi" w:hAnsiTheme="minorHAnsi" w:cstheme="minorHAnsi"/>
          <w:color w:val="auto"/>
          <w:sz w:val="24"/>
          <w:szCs w:val="24"/>
        </w:rPr>
        <w:br/>
      </w:r>
      <w:r w:rsidR="005114D7" w:rsidRPr="007F777D">
        <w:rPr>
          <w:rFonts w:asciiTheme="minorHAnsi" w:hAnsiTheme="minorHAnsi" w:cstheme="minorHAnsi"/>
          <w:color w:val="auto"/>
          <w:sz w:val="24"/>
          <w:szCs w:val="24"/>
        </w:rPr>
        <w:t>w pomieszczeniu falo</w:t>
      </w:r>
      <w:r w:rsidR="00F30130" w:rsidRPr="007F777D">
        <w:rPr>
          <w:rFonts w:asciiTheme="minorHAnsi" w:hAnsiTheme="minorHAnsi" w:cstheme="minorHAnsi"/>
          <w:color w:val="auto"/>
          <w:sz w:val="24"/>
          <w:szCs w:val="24"/>
        </w:rPr>
        <w:t>wnika nie będzie przekraczać 35°</w:t>
      </w:r>
      <w:r w:rsidR="005114D7" w:rsidRPr="007F777D">
        <w:rPr>
          <w:rFonts w:asciiTheme="minorHAnsi" w:hAnsiTheme="minorHAnsi" w:cstheme="minorHAnsi"/>
          <w:color w:val="auto"/>
          <w:sz w:val="24"/>
          <w:szCs w:val="24"/>
        </w:rPr>
        <w:t>C, chyba że producent dopuszcza pracę w  wyższej temperaturze, wysokość montaż</w:t>
      </w:r>
      <w:r w:rsidR="00CD0F96" w:rsidRPr="007F777D">
        <w:rPr>
          <w:rFonts w:asciiTheme="minorHAnsi" w:hAnsiTheme="minorHAnsi" w:cstheme="minorHAnsi"/>
          <w:color w:val="auto"/>
          <w:sz w:val="24"/>
          <w:szCs w:val="24"/>
        </w:rPr>
        <w:t>u</w:t>
      </w:r>
      <w:r w:rsidR="005114D7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 nie niżej niż 1,5 m nad ziemią lub posadzką.</w:t>
      </w:r>
    </w:p>
    <w:p w:rsidR="00F30130" w:rsidRPr="007F777D" w:rsidRDefault="00F30130" w:rsidP="00F30130">
      <w:pPr>
        <w:pStyle w:val="Akapitzlist1"/>
        <w:widowControl/>
        <w:numPr>
          <w:ilvl w:val="0"/>
          <w:numId w:val="9"/>
        </w:numPr>
        <w:spacing w:before="0" w:after="0" w:line="360" w:lineRule="auto"/>
        <w:ind w:left="714" w:hanging="357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7F777D">
        <w:rPr>
          <w:rFonts w:asciiTheme="minorHAnsi" w:hAnsiTheme="minorHAnsi" w:cstheme="minorHAnsi"/>
          <w:color w:val="auto"/>
          <w:sz w:val="24"/>
          <w:szCs w:val="24"/>
        </w:rPr>
        <w:t>Pomieszczenie z inwerterem zostanie wyposażone w gaśnicę przystosowaną do gaszenia urządzeń elektrycznych pod napięciem.</w:t>
      </w:r>
    </w:p>
    <w:p w:rsidR="00CC30C0" w:rsidRPr="007F777D" w:rsidRDefault="00CC30C0" w:rsidP="0088767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Przestrzegane będą wytyczne montażowe.</w:t>
      </w:r>
    </w:p>
    <w:p w:rsidR="00CD0F96" w:rsidRPr="007F777D" w:rsidRDefault="00CC30C0" w:rsidP="00CD0F96">
      <w:pPr>
        <w:numPr>
          <w:ilvl w:val="0"/>
          <w:numId w:val="9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Po stronie AC i DC stosowane będą urządzenia dedykowane odpowiednio do prądu przemiennego i stałego.</w:t>
      </w:r>
    </w:p>
    <w:p w:rsidR="00E342C5" w:rsidRPr="007F777D" w:rsidRDefault="00CC30C0" w:rsidP="00CD0F96">
      <w:pPr>
        <w:numPr>
          <w:ilvl w:val="0"/>
          <w:numId w:val="9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Przewody DC prowadzone </w:t>
      </w:r>
      <w:r w:rsidR="00E342C5" w:rsidRPr="007F777D">
        <w:rPr>
          <w:rFonts w:cstheme="minorHAnsi"/>
          <w:sz w:val="24"/>
          <w:szCs w:val="24"/>
        </w:rPr>
        <w:t xml:space="preserve">będą w </w:t>
      </w:r>
      <w:r w:rsidR="006E0EFA" w:rsidRPr="007F777D">
        <w:rPr>
          <w:rFonts w:cstheme="minorHAnsi"/>
          <w:sz w:val="24"/>
          <w:szCs w:val="24"/>
        </w:rPr>
        <w:t>rurach osłonowych</w:t>
      </w:r>
      <w:r w:rsidR="00E342C5" w:rsidRPr="007F777D">
        <w:rPr>
          <w:rFonts w:cstheme="minorHAnsi"/>
          <w:sz w:val="24"/>
          <w:szCs w:val="24"/>
        </w:rPr>
        <w:t xml:space="preserve">, w przypadku </w:t>
      </w:r>
      <w:r w:rsidRPr="007F777D">
        <w:rPr>
          <w:rFonts w:cstheme="minorHAnsi"/>
          <w:sz w:val="24"/>
          <w:szCs w:val="24"/>
        </w:rPr>
        <w:t>krzyżowa</w:t>
      </w:r>
      <w:r w:rsidR="00E342C5" w:rsidRPr="007F777D">
        <w:rPr>
          <w:rFonts w:cstheme="minorHAnsi"/>
          <w:sz w:val="24"/>
          <w:szCs w:val="24"/>
        </w:rPr>
        <w:t>nia</w:t>
      </w:r>
      <w:r w:rsidRPr="007F777D">
        <w:rPr>
          <w:rFonts w:cstheme="minorHAnsi"/>
          <w:sz w:val="24"/>
          <w:szCs w:val="24"/>
        </w:rPr>
        <w:t xml:space="preserve"> się </w:t>
      </w:r>
      <w:r w:rsidR="00F30130" w:rsidRPr="007F777D">
        <w:rPr>
          <w:rFonts w:cstheme="minorHAnsi"/>
          <w:sz w:val="24"/>
          <w:szCs w:val="24"/>
        </w:rPr>
        <w:br/>
      </w:r>
      <w:r w:rsidRPr="007F777D">
        <w:rPr>
          <w:rFonts w:cstheme="minorHAnsi"/>
          <w:sz w:val="24"/>
          <w:szCs w:val="24"/>
        </w:rPr>
        <w:t>z innymi instalacjami będą zachowane odpowiednie odległości wynikające z N-SEP E-004.</w:t>
      </w:r>
    </w:p>
    <w:p w:rsidR="00CC30C0" w:rsidRPr="007F777D" w:rsidRDefault="00CC30C0" w:rsidP="00887676">
      <w:pPr>
        <w:numPr>
          <w:ilvl w:val="0"/>
          <w:numId w:val="9"/>
        </w:numPr>
        <w:spacing w:after="0" w:line="360" w:lineRule="auto"/>
        <w:ind w:hanging="357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Panele fotowoltaiczne zostaną zamontowane z zachowaniem poniższych zasad:</w:t>
      </w:r>
    </w:p>
    <w:p w:rsidR="00CC30C0" w:rsidRPr="007F777D" w:rsidRDefault="00CC30C0" w:rsidP="00887676">
      <w:pPr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357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maksymalne wymiary pola modułów - 40 m na 40 m, </w:t>
      </w:r>
    </w:p>
    <w:p w:rsidR="00CC30C0" w:rsidRPr="007F777D" w:rsidRDefault="00CC30C0" w:rsidP="00887676">
      <w:pPr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357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w otoczeniu paneli (do 8 m) nie będzie się odbywało składowanie materiałów palnych, odpadów, </w:t>
      </w:r>
    </w:p>
    <w:p w:rsidR="00CC30C0" w:rsidRPr="007F777D" w:rsidRDefault="00CC30C0" w:rsidP="00887676">
      <w:pPr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357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odległość od </w:t>
      </w:r>
      <w:r w:rsidR="00E342C5" w:rsidRPr="007F777D">
        <w:rPr>
          <w:rFonts w:cstheme="minorHAnsi"/>
          <w:sz w:val="24"/>
          <w:szCs w:val="24"/>
        </w:rPr>
        <w:t xml:space="preserve">nierozprzestrzeniających ogień elementów konstrukcyjnych </w:t>
      </w:r>
      <w:r w:rsidR="006E0EFA" w:rsidRPr="007F777D">
        <w:rPr>
          <w:rFonts w:cstheme="minorHAnsi"/>
          <w:sz w:val="24"/>
          <w:szCs w:val="24"/>
        </w:rPr>
        <w:t>budynku</w:t>
      </w:r>
      <w:r w:rsidRPr="007F777D">
        <w:rPr>
          <w:rFonts w:cstheme="minorHAnsi"/>
          <w:sz w:val="24"/>
          <w:szCs w:val="24"/>
        </w:rPr>
        <w:t xml:space="preserve"> – min. kilkanaście centymetrów,</w:t>
      </w:r>
    </w:p>
    <w:p w:rsidR="00DA7643" w:rsidRPr="007F777D" w:rsidRDefault="00DA7643" w:rsidP="00DA7643">
      <w:pPr>
        <w:spacing w:after="0" w:line="360" w:lineRule="auto"/>
        <w:ind w:left="1134"/>
        <w:jc w:val="both"/>
        <w:rPr>
          <w:rFonts w:cstheme="minorHAnsi"/>
          <w:sz w:val="24"/>
          <w:szCs w:val="24"/>
        </w:rPr>
      </w:pPr>
    </w:p>
    <w:p w:rsidR="003319E2" w:rsidRPr="007F777D" w:rsidRDefault="003319E2" w:rsidP="003319E2">
      <w:pPr>
        <w:tabs>
          <w:tab w:val="left" w:pos="0"/>
        </w:tabs>
        <w:spacing w:after="0" w:line="360" w:lineRule="auto"/>
        <w:ind w:left="1134"/>
        <w:jc w:val="both"/>
        <w:rPr>
          <w:rFonts w:cstheme="minorHAnsi"/>
          <w:sz w:val="24"/>
          <w:szCs w:val="24"/>
        </w:rPr>
      </w:pPr>
    </w:p>
    <w:p w:rsidR="00CC30C0" w:rsidRPr="007F777D" w:rsidRDefault="00CC30C0" w:rsidP="003319E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b/>
          <w:bCs/>
          <w:sz w:val="24"/>
          <w:szCs w:val="24"/>
        </w:rPr>
        <w:t>Informacje o zapewnieniu możliwości ewakuacji ludzi</w:t>
      </w:r>
    </w:p>
    <w:p w:rsidR="00CC30C0" w:rsidRPr="007F777D" w:rsidRDefault="00CC30C0" w:rsidP="000C4C29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lastRenderedPageBreak/>
        <w:t xml:space="preserve">Występowanie elementów instalacji fotowoltaicznej na </w:t>
      </w:r>
      <w:r w:rsidR="006E0EFA" w:rsidRPr="007F777D">
        <w:rPr>
          <w:rFonts w:cstheme="minorHAnsi"/>
          <w:sz w:val="24"/>
          <w:szCs w:val="24"/>
        </w:rPr>
        <w:t>dachu budynku</w:t>
      </w:r>
      <w:r w:rsidRPr="007F777D">
        <w:rPr>
          <w:rFonts w:cstheme="minorHAnsi"/>
          <w:sz w:val="24"/>
          <w:szCs w:val="24"/>
        </w:rPr>
        <w:t xml:space="preserve"> nie wpływa na pogorszenie warunków ewakuacji. W obrębie dróg ewakuacyjnych nie będą prowadzone przewody solarne pod niebezpiecznym napięciem w sytuacji zagrożenia.</w:t>
      </w:r>
    </w:p>
    <w:p w:rsidR="000C4C29" w:rsidRPr="007F777D" w:rsidRDefault="000C4C29" w:rsidP="0088767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A365B" w:rsidRPr="007F777D" w:rsidRDefault="00BA365B" w:rsidP="00887676">
      <w:pPr>
        <w:pStyle w:val="Akapitzlist1"/>
        <w:tabs>
          <w:tab w:val="left" w:pos="0"/>
          <w:tab w:val="left" w:pos="975"/>
        </w:tabs>
        <w:spacing w:before="0" w:after="0" w:line="360" w:lineRule="auto"/>
        <w:ind w:left="0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7F777D">
        <w:rPr>
          <w:rFonts w:asciiTheme="minorHAnsi" w:hAnsiTheme="minorHAnsi" w:cstheme="minorHAnsi"/>
          <w:b/>
          <w:color w:val="auto"/>
          <w:sz w:val="24"/>
          <w:szCs w:val="24"/>
        </w:rPr>
        <w:t xml:space="preserve">Informacje o zapewnieniu ograniczenia rozprzestrzeniania się ognia na obiekt sąsiednie </w:t>
      </w:r>
      <w:r w:rsidR="00887676" w:rsidRPr="007F777D">
        <w:rPr>
          <w:rFonts w:asciiTheme="minorHAnsi" w:hAnsiTheme="minorHAnsi" w:cstheme="minorHAnsi"/>
          <w:b/>
          <w:color w:val="auto"/>
          <w:sz w:val="24"/>
          <w:szCs w:val="24"/>
        </w:rPr>
        <w:br/>
      </w:r>
      <w:r w:rsidRPr="007F777D">
        <w:rPr>
          <w:rFonts w:asciiTheme="minorHAnsi" w:hAnsiTheme="minorHAnsi" w:cstheme="minorHAnsi"/>
          <w:b/>
          <w:color w:val="auto"/>
          <w:sz w:val="24"/>
          <w:szCs w:val="24"/>
        </w:rPr>
        <w:t>w kontekście wymaganych warunków usytuowania obiektów budowlanych z uwagi na bezpieczeństwo pożarowe</w:t>
      </w:r>
    </w:p>
    <w:p w:rsidR="00BA365B" w:rsidRPr="007F777D" w:rsidRDefault="00887676" w:rsidP="00887676">
      <w:pPr>
        <w:pStyle w:val="Akapitzlist1"/>
        <w:tabs>
          <w:tab w:val="left" w:pos="0"/>
          <w:tab w:val="left" w:pos="709"/>
        </w:tabs>
        <w:spacing w:before="0" w:after="0" w:line="360" w:lineRule="auto"/>
        <w:ind w:left="0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7F777D">
        <w:rPr>
          <w:rFonts w:asciiTheme="minorHAnsi" w:hAnsiTheme="minorHAnsi" w:cstheme="minorHAnsi"/>
          <w:color w:val="auto"/>
          <w:sz w:val="24"/>
          <w:szCs w:val="24"/>
        </w:rPr>
        <w:tab/>
      </w:r>
      <w:r w:rsidR="00BA365B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W celu ograniczenia rozprzestrzeniania się pożaru na sąsiednie obiekty elementy konstrukcyjne budynku wykonano </w:t>
      </w:r>
      <w:r w:rsidR="00F30130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jako nierozprzestrzeniające ognia </w:t>
      </w:r>
      <w:r w:rsidR="00BA365B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w klasach odporności ogniowej wynikających z klas odporności pożarowej stref pożarowych </w:t>
      </w:r>
      <w:r w:rsidR="00F30130" w:rsidRPr="007F777D">
        <w:rPr>
          <w:rFonts w:asciiTheme="minorHAnsi" w:hAnsiTheme="minorHAnsi" w:cstheme="minorHAnsi"/>
          <w:color w:val="auto"/>
          <w:sz w:val="24"/>
          <w:szCs w:val="24"/>
        </w:rPr>
        <w:br/>
      </w:r>
      <w:r w:rsidR="00BA365B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w budynku oraz zapewniono odległość </w:t>
      </w:r>
      <w:r w:rsidR="00F30130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budynku </w:t>
      </w:r>
      <w:r w:rsidR="00BA365B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od obiektów sąsiednich i granic działki </w:t>
      </w:r>
      <w:r w:rsidR="00F30130" w:rsidRPr="007F777D">
        <w:rPr>
          <w:rFonts w:asciiTheme="minorHAnsi" w:hAnsiTheme="minorHAnsi" w:cstheme="minorHAnsi"/>
          <w:color w:val="auto"/>
          <w:sz w:val="24"/>
          <w:szCs w:val="24"/>
        </w:rPr>
        <w:br/>
      </w:r>
      <w:r w:rsidR="00BA365B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w oparciu o założenia projektu budowlanego.  </w:t>
      </w:r>
    </w:p>
    <w:p w:rsidR="00BA365B" w:rsidRPr="007F777D" w:rsidRDefault="00BA365B" w:rsidP="000C4C29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CC30C0" w:rsidRPr="007F777D" w:rsidRDefault="00CC30C0" w:rsidP="000C4C2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 xml:space="preserve">Informacje o przygotowaniu obiektu budowlanego i terenu do prowadzenia działań ratowniczo-gaśniczych </w:t>
      </w:r>
    </w:p>
    <w:p w:rsidR="00CC30C0" w:rsidRPr="007F777D" w:rsidRDefault="00CC30C0" w:rsidP="000C4C29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Podczas pożaru w budynku kluczowym jest zapewnienie jego odcięcia od zasilania </w:t>
      </w:r>
      <w:r w:rsidR="000C4C29" w:rsidRPr="007F777D">
        <w:rPr>
          <w:rFonts w:cstheme="minorHAnsi"/>
          <w:sz w:val="24"/>
          <w:szCs w:val="24"/>
        </w:rPr>
        <w:br/>
      </w:r>
      <w:r w:rsidRPr="007F777D">
        <w:rPr>
          <w:rFonts w:cstheme="minorHAnsi"/>
          <w:sz w:val="24"/>
          <w:szCs w:val="24"/>
        </w:rPr>
        <w:t xml:space="preserve">w energię elektryczną pochodzącą z sieci elektroenergetycznej oraz od generatora PV. Funkcje wyłączników po stronie </w:t>
      </w:r>
      <w:r w:rsidR="000D6D16" w:rsidRPr="007F777D">
        <w:rPr>
          <w:rFonts w:cstheme="minorHAnsi"/>
          <w:sz w:val="24"/>
          <w:szCs w:val="24"/>
        </w:rPr>
        <w:t>AC pełni rozłącznik izolacyjny.</w:t>
      </w:r>
      <w:r w:rsidR="005D5129" w:rsidRPr="007F777D">
        <w:rPr>
          <w:rFonts w:cstheme="minorHAnsi"/>
          <w:sz w:val="24"/>
          <w:szCs w:val="24"/>
        </w:rPr>
        <w:t xml:space="preserve"> </w:t>
      </w:r>
      <w:r w:rsidRPr="007F777D">
        <w:rPr>
          <w:rFonts w:cstheme="minorHAnsi"/>
          <w:sz w:val="24"/>
          <w:szCs w:val="24"/>
        </w:rPr>
        <w:t>Na skutek uruchomienia wyłącznika prądu po stronie AC dochodzić będzie do:</w:t>
      </w:r>
    </w:p>
    <w:p w:rsidR="00CC30C0" w:rsidRPr="007F777D" w:rsidRDefault="00CC30C0" w:rsidP="000C4C29">
      <w:pPr>
        <w:numPr>
          <w:ilvl w:val="0"/>
          <w:numId w:val="1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odcięcia zasilania po stronie AC, </w:t>
      </w:r>
    </w:p>
    <w:p w:rsidR="00CC30C0" w:rsidRPr="007F777D" w:rsidRDefault="00CC30C0" w:rsidP="000C4C29">
      <w:pPr>
        <w:numPr>
          <w:ilvl w:val="0"/>
          <w:numId w:val="1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odłączenia na poziomie inwerter</w:t>
      </w:r>
      <w:r w:rsidR="00BA365B" w:rsidRPr="007F777D">
        <w:rPr>
          <w:rFonts w:cstheme="minorHAnsi"/>
          <w:sz w:val="24"/>
          <w:szCs w:val="24"/>
        </w:rPr>
        <w:t>a</w:t>
      </w:r>
      <w:r w:rsidRPr="007F777D">
        <w:rPr>
          <w:rFonts w:cstheme="minorHAnsi"/>
          <w:sz w:val="24"/>
          <w:szCs w:val="24"/>
        </w:rPr>
        <w:t xml:space="preserve"> – </w:t>
      </w:r>
      <w:r w:rsidR="006E0EFA" w:rsidRPr="007F777D">
        <w:rPr>
          <w:rFonts w:cstheme="minorHAnsi"/>
          <w:sz w:val="24"/>
          <w:szCs w:val="24"/>
        </w:rPr>
        <w:t>roz</w:t>
      </w:r>
      <w:r w:rsidRPr="007F777D">
        <w:rPr>
          <w:rFonts w:cstheme="minorHAnsi"/>
          <w:sz w:val="24"/>
          <w:szCs w:val="24"/>
        </w:rPr>
        <w:t>łączenie wyłącznika po stronie AC (zanik napięcia zasilania) skutkować będzie automatycznym wyłączeniem inwerter</w:t>
      </w:r>
      <w:r w:rsidR="00BA365B" w:rsidRPr="007F777D">
        <w:rPr>
          <w:rFonts w:cstheme="minorHAnsi"/>
          <w:sz w:val="24"/>
          <w:szCs w:val="24"/>
        </w:rPr>
        <w:t>a,</w:t>
      </w:r>
    </w:p>
    <w:p w:rsidR="00BA365B" w:rsidRPr="007F777D" w:rsidRDefault="00BA365B" w:rsidP="000C4C29">
      <w:pPr>
        <w:numPr>
          <w:ilvl w:val="0"/>
          <w:numId w:val="1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zadziałani</w:t>
      </w:r>
      <w:r w:rsidR="00CD0F96" w:rsidRPr="007F777D">
        <w:rPr>
          <w:rFonts w:cstheme="minorHAnsi"/>
          <w:sz w:val="24"/>
          <w:szCs w:val="24"/>
        </w:rPr>
        <w:t>a</w:t>
      </w:r>
      <w:r w:rsidRPr="007F777D">
        <w:rPr>
          <w:rFonts w:cstheme="minorHAnsi"/>
          <w:sz w:val="24"/>
          <w:szCs w:val="24"/>
        </w:rPr>
        <w:t xml:space="preserve"> wyłącznika przeciwpożarowego DC.</w:t>
      </w:r>
    </w:p>
    <w:p w:rsidR="00CC30C0" w:rsidRPr="007F777D" w:rsidRDefault="00CC30C0" w:rsidP="00303A39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Energia elektryczna pochodząca z instalacji PV nie będzie przekazywana na odcinku od </w:t>
      </w:r>
      <w:r w:rsidR="0075494A" w:rsidRPr="007F777D">
        <w:rPr>
          <w:rFonts w:cstheme="minorHAnsi"/>
          <w:sz w:val="24"/>
          <w:szCs w:val="24"/>
        </w:rPr>
        <w:t xml:space="preserve">wyłącznika DC </w:t>
      </w:r>
      <w:r w:rsidRPr="007F777D">
        <w:rPr>
          <w:rFonts w:cstheme="minorHAnsi"/>
          <w:sz w:val="24"/>
          <w:szCs w:val="24"/>
        </w:rPr>
        <w:t xml:space="preserve">do odbiorników elektrycznych w obiekcie. Przewody DC pod niebezpiecznym napięciem nie będą przechodziły w sytuacji zagrożenia przez strefę pożarową po </w:t>
      </w:r>
      <w:r w:rsidR="006E0EFA" w:rsidRPr="007F777D">
        <w:rPr>
          <w:rFonts w:cstheme="minorHAnsi"/>
          <w:sz w:val="24"/>
          <w:szCs w:val="24"/>
        </w:rPr>
        <w:t>wy</w:t>
      </w:r>
      <w:r w:rsidRPr="007F777D">
        <w:rPr>
          <w:rFonts w:cstheme="minorHAnsi"/>
          <w:sz w:val="24"/>
          <w:szCs w:val="24"/>
        </w:rPr>
        <w:t>łączeni</w:t>
      </w:r>
      <w:r w:rsidR="00303A39" w:rsidRPr="007F777D">
        <w:rPr>
          <w:rFonts w:cstheme="minorHAnsi"/>
          <w:sz w:val="24"/>
          <w:szCs w:val="24"/>
        </w:rPr>
        <w:t>u</w:t>
      </w:r>
      <w:r w:rsidRPr="007F777D">
        <w:rPr>
          <w:rFonts w:cstheme="minorHAnsi"/>
          <w:sz w:val="24"/>
          <w:szCs w:val="24"/>
        </w:rPr>
        <w:t xml:space="preserve"> głównego wyłącznika prądu AC</w:t>
      </w:r>
      <w:r w:rsidR="00A20B0D" w:rsidRPr="007F777D">
        <w:rPr>
          <w:rFonts w:cstheme="minorHAnsi"/>
          <w:sz w:val="24"/>
          <w:szCs w:val="24"/>
        </w:rPr>
        <w:t xml:space="preserve"> i DC</w:t>
      </w:r>
      <w:r w:rsidRPr="007F777D">
        <w:rPr>
          <w:rFonts w:cstheme="minorHAnsi"/>
          <w:sz w:val="24"/>
          <w:szCs w:val="24"/>
        </w:rPr>
        <w:t xml:space="preserve">. Przerwa w obwodzie DC nie powoduje zaprzestania generacji napięcia na łańcuchu modułów. Najlepszym rozwiązanie byłoby stosowanie odpowiednich zabezpieczeń </w:t>
      </w:r>
      <w:r w:rsidRPr="007F777D">
        <w:rPr>
          <w:rFonts w:cstheme="minorHAnsi"/>
          <w:b/>
          <w:sz w:val="24"/>
          <w:szCs w:val="24"/>
        </w:rPr>
        <w:t>polegających na zwieraniu modułów</w:t>
      </w:r>
      <w:r w:rsidRPr="007F777D">
        <w:rPr>
          <w:rFonts w:cstheme="minorHAnsi"/>
          <w:sz w:val="24"/>
          <w:szCs w:val="24"/>
        </w:rPr>
        <w:t xml:space="preserve"> (zerowe napięcie), obniżaniu napięcia do poziomu bezpiecznego w warunkach suchych i mokrych.  Rozwiązania te generują jednak znaczne koszty, zwiększają ryzyko pożaru ze względu n</w:t>
      </w:r>
      <w:r w:rsidR="00246499" w:rsidRPr="007F777D">
        <w:rPr>
          <w:rFonts w:cstheme="minorHAnsi"/>
          <w:sz w:val="24"/>
          <w:szCs w:val="24"/>
        </w:rPr>
        <w:t xml:space="preserve">a zwiększenie ilości połączeń, </w:t>
      </w:r>
      <w:r w:rsidRPr="007F777D">
        <w:rPr>
          <w:rFonts w:cstheme="minorHAnsi"/>
          <w:sz w:val="24"/>
          <w:szCs w:val="24"/>
        </w:rPr>
        <w:t xml:space="preserve">a zgodnie z wynikami prac badawczych przeprowadzonych przez BRE </w:t>
      </w:r>
      <w:proofErr w:type="spellStart"/>
      <w:r w:rsidRPr="007F777D">
        <w:rPr>
          <w:rFonts w:cstheme="minorHAnsi"/>
          <w:sz w:val="24"/>
          <w:szCs w:val="24"/>
        </w:rPr>
        <w:t>National</w:t>
      </w:r>
      <w:proofErr w:type="spellEnd"/>
      <w:r w:rsidRPr="007F777D">
        <w:rPr>
          <w:rFonts w:cstheme="minorHAnsi"/>
          <w:sz w:val="24"/>
          <w:szCs w:val="24"/>
        </w:rPr>
        <w:t xml:space="preserve"> Solar Center są nadal postrzegane jako </w:t>
      </w:r>
      <w:r w:rsidRPr="007F777D">
        <w:rPr>
          <w:rFonts w:cstheme="minorHAnsi"/>
          <w:sz w:val="24"/>
          <w:szCs w:val="24"/>
        </w:rPr>
        <w:lastRenderedPageBreak/>
        <w:t xml:space="preserve">niesprawdzone technologie, dające strażakom fałszywe poczucie bezpieczeństwa.  Do czasu ukazania się przepisów prawa regulujących jednoznacznie wymagany dobór zabezpieczeń w instalacjach fotowoltaicznych kompromisem wydaje się być szczególna dbałość na etapie wykonawstwa instalacji, zawiadomienie lokalnej komendy powiatowej/miejskiej PSP o wyposażeniu inwestycji w instalację PV oraz przeszkolenie strażaków z zakresu prowadzenia działań na obiektach wyposażonych w system fotowoltaiczny. We wspólnych badaniach przeprowadzonych </w:t>
      </w:r>
      <w:r w:rsidR="00D108F5" w:rsidRPr="007F777D">
        <w:rPr>
          <w:rFonts w:cstheme="minorHAnsi"/>
          <w:sz w:val="24"/>
          <w:szCs w:val="24"/>
        </w:rPr>
        <w:br/>
      </w:r>
      <w:r w:rsidRPr="007F777D">
        <w:rPr>
          <w:rFonts w:cstheme="minorHAnsi"/>
          <w:sz w:val="24"/>
          <w:szCs w:val="24"/>
        </w:rPr>
        <w:t>w Niemczech (Fraunhofer ISE 2017) stwierdzono, że systemy fotowoltaiczne nie stanowią szczególnego zagrożenia dla strażaków, o ile przestrzegają oni zasad bezpieczeństwa.</w:t>
      </w:r>
    </w:p>
    <w:p w:rsidR="00CC30C0" w:rsidRPr="007F777D" w:rsidRDefault="00CC30C0" w:rsidP="00D108F5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 każdym punkcie dostępu do części czynnych po stronie DC np. tablice rozdzielcze, skrzynki przyłączeniowe, przewody umieszczony zostanie trwały znak informujący, że części czynne mogą nadal być zasilane po odłączeniu separacyjnym.</w:t>
      </w:r>
    </w:p>
    <w:p w:rsidR="00CC30C0" w:rsidRPr="007F777D" w:rsidRDefault="00CC30C0" w:rsidP="00D108F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Na falownikach zostanie umieszczony znak informujący o tym, że przed każdą operacją serwisową falowników należy odłączyć separująco po stronie DC i AC.</w:t>
      </w:r>
    </w:p>
    <w:p w:rsidR="00CC30C0" w:rsidRPr="007F777D" w:rsidRDefault="00CC30C0" w:rsidP="00D108F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 miejscu łatwo dostępnym dla służb ratowniczych zamieszczony zostanie szkic sytuacyjny urządzenia PV</w:t>
      </w:r>
      <w:r w:rsidRPr="007F777D">
        <w:rPr>
          <w:rFonts w:cstheme="minorHAnsi"/>
          <w:b/>
          <w:sz w:val="24"/>
          <w:szCs w:val="24"/>
        </w:rPr>
        <w:t xml:space="preserve"> </w:t>
      </w:r>
      <w:r w:rsidRPr="007F777D">
        <w:rPr>
          <w:rFonts w:cstheme="minorHAnsi"/>
          <w:sz w:val="24"/>
          <w:szCs w:val="24"/>
        </w:rPr>
        <w:t xml:space="preserve">dla ekip ratowniczych ze wskazaniem usytuowania modułów, falowników, wyłączników AC i </w:t>
      </w:r>
      <w:r w:rsidR="00D108F5" w:rsidRPr="007F777D">
        <w:rPr>
          <w:rFonts w:cstheme="minorHAnsi"/>
          <w:sz w:val="24"/>
          <w:szCs w:val="24"/>
        </w:rPr>
        <w:t xml:space="preserve">DC w </w:t>
      </w:r>
      <w:r w:rsidRPr="007F777D">
        <w:rPr>
          <w:rFonts w:cstheme="minorHAnsi"/>
          <w:sz w:val="24"/>
          <w:szCs w:val="24"/>
        </w:rPr>
        <w:t>falownik</w:t>
      </w:r>
      <w:r w:rsidR="00D108F5" w:rsidRPr="007F777D">
        <w:rPr>
          <w:rFonts w:cstheme="minorHAnsi"/>
          <w:sz w:val="24"/>
          <w:szCs w:val="24"/>
        </w:rPr>
        <w:t>ach</w:t>
      </w:r>
      <w:r w:rsidRPr="007F777D">
        <w:rPr>
          <w:rFonts w:cstheme="minorHAnsi"/>
          <w:sz w:val="24"/>
          <w:szCs w:val="24"/>
        </w:rPr>
        <w:t>, oznaczeniem tras kablowych pozostających pod napięciem po rozłączeniu instalacji z czytelną legendą oraz dane kontaktowe do firmy, która instalowała instalację.</w:t>
      </w:r>
    </w:p>
    <w:p w:rsidR="00A20B0D" w:rsidRPr="007F777D" w:rsidRDefault="00CC30C0" w:rsidP="00887676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Wyłącznik odcinający napięcie po stronie AC</w:t>
      </w:r>
      <w:r w:rsidR="0075494A" w:rsidRPr="007F777D">
        <w:rPr>
          <w:rFonts w:cstheme="minorHAnsi"/>
          <w:sz w:val="24"/>
          <w:szCs w:val="24"/>
        </w:rPr>
        <w:t xml:space="preserve"> i DC</w:t>
      </w:r>
      <w:r w:rsidRPr="007F777D">
        <w:rPr>
          <w:rFonts w:cstheme="minorHAnsi"/>
          <w:sz w:val="24"/>
          <w:szCs w:val="24"/>
        </w:rPr>
        <w:t xml:space="preserve"> zostanie oznakowany w sposób umożliwiający</w:t>
      </w:r>
      <w:r w:rsidR="0075494A" w:rsidRPr="007F777D">
        <w:rPr>
          <w:rFonts w:cstheme="minorHAnsi"/>
          <w:sz w:val="24"/>
          <w:szCs w:val="24"/>
        </w:rPr>
        <w:t xml:space="preserve"> ich</w:t>
      </w:r>
      <w:r w:rsidRPr="007F777D">
        <w:rPr>
          <w:rFonts w:cstheme="minorHAnsi"/>
          <w:sz w:val="24"/>
          <w:szCs w:val="24"/>
        </w:rPr>
        <w:t xml:space="preserve"> łatwą lokalizację przez służby ratownicze. </w:t>
      </w:r>
    </w:p>
    <w:p w:rsidR="00CC30C0" w:rsidRPr="007F777D" w:rsidRDefault="00A20B0D" w:rsidP="00887676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</w:rPr>
        <w:t>Budynek zostanie oznakowany w sposób umożliwiający identyfikację, że system PV jest zainstalowany na obiekcie zgodne z normą PN-HD 60364-7-712:2016.</w:t>
      </w:r>
    </w:p>
    <w:p w:rsidR="00A20B0D" w:rsidRPr="007F777D" w:rsidRDefault="00E07BC2" w:rsidP="0075494A">
      <w:pPr>
        <w:pStyle w:val="Akapitzlist1"/>
        <w:tabs>
          <w:tab w:val="left" w:pos="675"/>
        </w:tabs>
        <w:spacing w:before="0" w:after="0" w:line="360" w:lineRule="auto"/>
        <w:ind w:left="0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7F777D">
        <w:rPr>
          <w:rFonts w:asciiTheme="minorHAnsi" w:hAnsiTheme="minorHAnsi" w:cstheme="minorHAnsi"/>
          <w:color w:val="auto"/>
          <w:sz w:val="24"/>
          <w:szCs w:val="24"/>
        </w:rPr>
        <w:tab/>
      </w:r>
      <w:r w:rsidR="0075494A" w:rsidRPr="007F777D">
        <w:rPr>
          <w:rFonts w:asciiTheme="minorHAnsi" w:hAnsiTheme="minorHAnsi" w:cstheme="minorHAnsi"/>
          <w:color w:val="auto"/>
          <w:sz w:val="24"/>
          <w:szCs w:val="24"/>
        </w:rPr>
        <w:t>Nie ma</w:t>
      </w:r>
      <w:r w:rsidR="00A20B0D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 konieczności zapewnienia drogi pożarowej</w:t>
      </w:r>
      <w:r w:rsidR="00887676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 do budynku</w:t>
      </w:r>
      <w:r w:rsidR="00A20B0D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. Przeciwpożarowe zaopatrzenie wodne </w:t>
      </w:r>
      <w:r w:rsidR="00887676" w:rsidRPr="007F777D">
        <w:rPr>
          <w:rFonts w:asciiTheme="minorHAnsi" w:hAnsiTheme="minorHAnsi" w:cstheme="minorHAnsi"/>
          <w:color w:val="auto"/>
          <w:sz w:val="24"/>
          <w:szCs w:val="24"/>
        </w:rPr>
        <w:t>w ilości 10 dm</w:t>
      </w:r>
      <w:r w:rsidR="00887676" w:rsidRPr="007F777D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t>3</w:t>
      </w:r>
      <w:r w:rsidR="00887676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/s </w:t>
      </w:r>
      <w:r w:rsidR="00A20B0D" w:rsidRPr="007F777D">
        <w:rPr>
          <w:rFonts w:asciiTheme="minorHAnsi" w:hAnsiTheme="minorHAnsi" w:cstheme="minorHAnsi"/>
          <w:color w:val="auto"/>
          <w:sz w:val="24"/>
          <w:szCs w:val="24"/>
        </w:rPr>
        <w:t>realizowane jest z hydran</w:t>
      </w:r>
      <w:r w:rsidR="009351C4" w:rsidRPr="007F777D">
        <w:rPr>
          <w:rFonts w:asciiTheme="minorHAnsi" w:hAnsiTheme="minorHAnsi" w:cstheme="minorHAnsi"/>
          <w:color w:val="auto"/>
          <w:sz w:val="24"/>
          <w:szCs w:val="24"/>
        </w:rPr>
        <w:t>tów</w:t>
      </w:r>
      <w:r w:rsidR="00A20B0D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351C4" w:rsidRPr="007F777D">
        <w:rPr>
          <w:rFonts w:asciiTheme="minorHAnsi" w:hAnsiTheme="minorHAnsi" w:cstheme="minorHAnsi"/>
          <w:color w:val="auto"/>
          <w:sz w:val="24"/>
          <w:szCs w:val="24"/>
        </w:rPr>
        <w:t>wewnętrznych.</w:t>
      </w:r>
    </w:p>
    <w:p w:rsidR="00CC30C0" w:rsidRPr="007F777D" w:rsidRDefault="009351C4" w:rsidP="009351C4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</w:t>
      </w:r>
      <w:r w:rsidR="003C4630" w:rsidRPr="007F777D">
        <w:rPr>
          <w:rFonts w:cstheme="minorHAnsi"/>
          <w:sz w:val="24"/>
          <w:szCs w:val="24"/>
        </w:rPr>
        <w:t>ewnątrz budynku</w:t>
      </w:r>
      <w:r w:rsidRPr="007F777D">
        <w:rPr>
          <w:rFonts w:cstheme="minorHAnsi"/>
          <w:sz w:val="24"/>
          <w:szCs w:val="24"/>
        </w:rPr>
        <w:t>, na każdym piętrze</w:t>
      </w:r>
      <w:r w:rsidR="003C4630" w:rsidRPr="007F777D">
        <w:rPr>
          <w:rFonts w:cstheme="minorHAnsi"/>
          <w:sz w:val="24"/>
          <w:szCs w:val="24"/>
        </w:rPr>
        <w:t xml:space="preserve"> zlokalizowane są hydranty umożliwiające zasilanie w wodę podczas akcji gaśniczej.</w:t>
      </w:r>
    </w:p>
    <w:p w:rsidR="00CC30C0" w:rsidRPr="007F777D" w:rsidRDefault="00CC30C0" w:rsidP="00303A39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Wyroby zastosowane do budowy systemu fotowoltaicznego powinny być dopuszczone do obrotu na zasadach obowiązujących wyroby budowlane (oznakowanie znakiem CE lub B).</w:t>
      </w:r>
    </w:p>
    <w:p w:rsidR="00DC0F4C" w:rsidRPr="007F777D" w:rsidRDefault="00CC30C0" w:rsidP="0055001E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lastRenderedPageBreak/>
        <w:t>W celu zapewnienia bezpieczeństwa ekip ratowniczych należy przestrzegać ponadto odpowiednich procedur postępowania podczas działań ratowniczo-gaśniczych</w:t>
      </w:r>
      <w:r w:rsidRPr="007F777D">
        <w:rPr>
          <w:rFonts w:cstheme="minorHAnsi"/>
          <w:b/>
          <w:sz w:val="24"/>
          <w:szCs w:val="24"/>
        </w:rPr>
        <w:t xml:space="preserve">. </w:t>
      </w:r>
      <w:r w:rsidRPr="007F777D">
        <w:rPr>
          <w:rFonts w:cstheme="minorHAnsi"/>
          <w:sz w:val="24"/>
          <w:szCs w:val="24"/>
        </w:rPr>
        <w:t>Jeśli nie da się maksymalnie rozłączyć systemu i obniżyć napięcia do poziomu bezpiecznego strażacy powinni postępować tak jakby instalacja znajdowała się pod napięciem (nie dotykać wystających, nadpalonych przewodów, urządzenia elektryczne gasić gaśnicami proszkowymi). W celu wyłączeni</w:t>
      </w:r>
      <w:r w:rsidR="009351C4" w:rsidRPr="007F777D">
        <w:rPr>
          <w:rFonts w:cstheme="minorHAnsi"/>
          <w:sz w:val="24"/>
          <w:szCs w:val="24"/>
        </w:rPr>
        <w:t>a</w:t>
      </w:r>
      <w:r w:rsidRPr="007F777D">
        <w:rPr>
          <w:rFonts w:cstheme="minorHAnsi"/>
          <w:sz w:val="24"/>
          <w:szCs w:val="24"/>
        </w:rPr>
        <w:t xml:space="preserve"> pracującej instalacji PV należy w pierwszej kolejności odłączyć ją od sieci niskiego napięcia poprzez rozłączenie odpowiednich aparatów elektrycznych po stronie zmiennoprądowej. Automatycznie dochodzi do uruchomienia wyłączników DC w inwerterach. Podczas działań </w:t>
      </w:r>
      <w:r w:rsidR="009351C4" w:rsidRPr="007F777D">
        <w:rPr>
          <w:rFonts w:cstheme="minorHAnsi"/>
          <w:sz w:val="24"/>
          <w:szCs w:val="24"/>
        </w:rPr>
        <w:t xml:space="preserve">gaśniczych </w:t>
      </w:r>
      <w:r w:rsidRPr="007F777D">
        <w:rPr>
          <w:rFonts w:cstheme="minorHAnsi"/>
          <w:sz w:val="24"/>
          <w:szCs w:val="24"/>
        </w:rPr>
        <w:t xml:space="preserve">należy zachować bezpieczną odległość, która pozwoli służbom ratowniczym uniknąć ryzyko porażenia prądem podczas gaszenia pożaru instalacji fotowoltaicznej. W przypadku instalacji o maksymalnym napięciu do 1,5 </w:t>
      </w:r>
      <w:proofErr w:type="spellStart"/>
      <w:r w:rsidRPr="007F777D">
        <w:rPr>
          <w:rFonts w:cstheme="minorHAnsi"/>
          <w:sz w:val="24"/>
          <w:szCs w:val="24"/>
        </w:rPr>
        <w:t>kV</w:t>
      </w:r>
      <w:proofErr w:type="spellEnd"/>
      <w:r w:rsidRPr="007F777D">
        <w:rPr>
          <w:rFonts w:cstheme="minorHAnsi"/>
          <w:sz w:val="24"/>
          <w:szCs w:val="24"/>
        </w:rPr>
        <w:t xml:space="preserve"> zgodnie z zaleceniami VDE 0132:2008 „Gaszenie pożarów w instalacjach elektrycznych lub w ich pobliżu” zalecana minimalna bezpieczna odległość to 1 m przy gaszeniu prądem rozproszonym i 5 m przy użyciu ciągłego strumienia wody, rekomendowane 6 m. Nie wolno używać reflektorów skierowanych na ogniwa podczas akcji prowadzonej w nocy. Ryzyko porażenia prądem występuje także w przypadku bliskości płomieni. Światło odbite od księżyca nie generuje ryzyka porażenia. Do usunięcia modułów PV wykorzystać należy izolowane rękawice oraz izolowane przecinaki. Pamiętać należy</w:t>
      </w:r>
      <w:r w:rsidR="00B27DC6" w:rsidRPr="007F777D">
        <w:rPr>
          <w:rFonts w:cstheme="minorHAnsi"/>
          <w:sz w:val="24"/>
          <w:szCs w:val="24"/>
        </w:rPr>
        <w:t>,</w:t>
      </w:r>
      <w:r w:rsidRPr="007F777D">
        <w:rPr>
          <w:rFonts w:cstheme="minorHAnsi"/>
          <w:sz w:val="24"/>
          <w:szCs w:val="24"/>
        </w:rPr>
        <w:t xml:space="preserve"> aby nie dotykać części przewodzących (metalowych) konstrukcji wsporczych, nie rozłączać wtyczek przy panelach, nie stawać na modułach.</w:t>
      </w:r>
      <w:r w:rsidR="00887676" w:rsidRPr="007F777D">
        <w:rPr>
          <w:rFonts w:cstheme="minorHAnsi"/>
          <w:sz w:val="24"/>
          <w:szCs w:val="24"/>
        </w:rPr>
        <w:t xml:space="preserve"> Szczególne ryzyko stwarzają dachy pokryte blachodachówką gdyż mogą być całkowicie pod napięciem.</w:t>
      </w:r>
    </w:p>
    <w:p w:rsidR="00FC0E35" w:rsidRPr="007F777D" w:rsidRDefault="00FC0E35" w:rsidP="00333E16">
      <w:pPr>
        <w:rPr>
          <w:b/>
          <w:sz w:val="24"/>
        </w:rPr>
      </w:pPr>
    </w:p>
    <w:p w:rsidR="00FC0E35" w:rsidRPr="007F777D" w:rsidRDefault="00FC0E35" w:rsidP="00333E16">
      <w:pPr>
        <w:rPr>
          <w:b/>
          <w:sz w:val="24"/>
        </w:rPr>
      </w:pPr>
      <w:bookmarkStart w:id="6" w:name="_Toc77252423"/>
      <w:r w:rsidRPr="007F777D">
        <w:rPr>
          <w:b/>
          <w:sz w:val="24"/>
        </w:rPr>
        <w:t>Miejsce montażu paneli fotowoltaicznych, falownika oraz sposób przeprowadzenia przewodów DC pomiędzy modułami a falownikiem</w:t>
      </w:r>
      <w:bookmarkEnd w:id="6"/>
    </w:p>
    <w:p w:rsidR="00FC0E35" w:rsidRPr="007F777D" w:rsidRDefault="00FC0E35" w:rsidP="00FC0E35">
      <w:pPr>
        <w:spacing w:line="360" w:lineRule="auto"/>
        <w:ind w:left="34" w:right="13"/>
        <w:rPr>
          <w:szCs w:val="26"/>
        </w:rPr>
      </w:pPr>
    </w:p>
    <w:p w:rsidR="00FC0E35" w:rsidRPr="007F777D" w:rsidRDefault="00FC0E35" w:rsidP="00FC0E35">
      <w:pPr>
        <w:spacing w:line="360" w:lineRule="auto"/>
        <w:ind w:left="34" w:right="13" w:firstLine="674"/>
        <w:rPr>
          <w:sz w:val="24"/>
          <w:szCs w:val="26"/>
        </w:rPr>
      </w:pPr>
      <w:r w:rsidRPr="007F777D">
        <w:rPr>
          <w:sz w:val="24"/>
          <w:szCs w:val="26"/>
        </w:rPr>
        <w:t xml:space="preserve">W przedmiotowym budynku moduły instalacji fotowoltaicznej zlokalizowane będą na dachu budynku natomiast montaż falownika przewiduje się wykonać w pomieszczeniu technicznym na parterze. Trasa przewodu DC od modułów do falownika przewidziana jest  w następujący sposób: przewód DC będzie przebiegał dachem do wejścia do budynku poprzez szacht </w:t>
      </w:r>
      <w:r w:rsidR="00F35CE7" w:rsidRPr="007F777D">
        <w:rPr>
          <w:sz w:val="24"/>
          <w:szCs w:val="26"/>
        </w:rPr>
        <w:t>instalacyjny</w:t>
      </w:r>
      <w:r w:rsidRPr="007F777D">
        <w:rPr>
          <w:sz w:val="24"/>
          <w:szCs w:val="26"/>
        </w:rPr>
        <w:t xml:space="preserve">. Następnie na poziomie ,na którym znajduje się falownik, przewiduje się wykonanie poziomej trasy kablowej przebiegającej przez kilka pomieszczeń do pomieszczenia w którym znajduje się falownik. </w:t>
      </w:r>
    </w:p>
    <w:p w:rsidR="00FC0E35" w:rsidRPr="007F777D" w:rsidRDefault="00FC0E35" w:rsidP="00FC0E35">
      <w:pPr>
        <w:spacing w:line="360" w:lineRule="auto"/>
        <w:rPr>
          <w:sz w:val="24"/>
          <w:szCs w:val="26"/>
        </w:rPr>
      </w:pPr>
    </w:p>
    <w:p w:rsidR="00FC0E35" w:rsidRPr="007F777D" w:rsidRDefault="00FC0E35" w:rsidP="00333E16">
      <w:pPr>
        <w:rPr>
          <w:b/>
          <w:sz w:val="24"/>
        </w:rPr>
      </w:pPr>
      <w:bookmarkStart w:id="7" w:name="_Toc77252432"/>
      <w:r w:rsidRPr="007F777D">
        <w:rPr>
          <w:b/>
          <w:sz w:val="24"/>
        </w:rPr>
        <w:t>Przeciwpożarowy wyłącznik prądu PWP</w:t>
      </w:r>
      <w:bookmarkEnd w:id="7"/>
    </w:p>
    <w:p w:rsidR="00FC0E35" w:rsidRPr="007F777D" w:rsidRDefault="00FC0E35" w:rsidP="00FC0E35">
      <w:pPr>
        <w:spacing w:line="360" w:lineRule="auto"/>
        <w:ind w:firstLine="709"/>
        <w:rPr>
          <w:sz w:val="24"/>
          <w:szCs w:val="26"/>
        </w:rPr>
      </w:pPr>
    </w:p>
    <w:p w:rsidR="00FC0E35" w:rsidRPr="007F777D" w:rsidRDefault="00FC0E35" w:rsidP="00FC0E35">
      <w:pPr>
        <w:spacing w:line="360" w:lineRule="auto"/>
        <w:ind w:firstLine="709"/>
        <w:rPr>
          <w:sz w:val="24"/>
          <w:szCs w:val="26"/>
        </w:rPr>
      </w:pPr>
      <w:r w:rsidRPr="007F777D">
        <w:rPr>
          <w:sz w:val="24"/>
          <w:szCs w:val="26"/>
        </w:rPr>
        <w:t>Z uwagi na to, że instalacja PV montowana jest na budynku usługowym o kubaturze powyżej 1000 m</w:t>
      </w:r>
      <w:r w:rsidRPr="007F777D">
        <w:rPr>
          <w:sz w:val="24"/>
          <w:szCs w:val="26"/>
          <w:vertAlign w:val="superscript"/>
        </w:rPr>
        <w:t>3</w:t>
      </w:r>
      <w:r w:rsidRPr="007F777D">
        <w:rPr>
          <w:sz w:val="24"/>
          <w:szCs w:val="26"/>
        </w:rPr>
        <w:t xml:space="preserve"> dla budynku wymagane jest zapewnienie przeciwpożarowego wyłącznika prądu. Z racji tego, że instalacja PWP jest urządzeniem przeciwpożarowym w myśl par 2 Rozporządzenia </w:t>
      </w:r>
      <w:proofErr w:type="spellStart"/>
      <w:r w:rsidRPr="007F777D">
        <w:rPr>
          <w:sz w:val="24"/>
          <w:szCs w:val="26"/>
        </w:rPr>
        <w:t>ws</w:t>
      </w:r>
      <w:proofErr w:type="spellEnd"/>
      <w:r w:rsidRPr="007F777D">
        <w:rPr>
          <w:sz w:val="24"/>
          <w:szCs w:val="26"/>
        </w:rPr>
        <w:t xml:space="preserve">. ochrony przeciwpożarowej budynków innych obiektów budowlanych i terenów właściciel obiektu jest zobowiązany do zapewnienia takiej instalacji – niezależenie od tego czy byłaby projektowana instalacja fotowoltaiczna czy nie. Dlatego jako zalecenie projektowe rekomenduje się zaprojektowanie i wyposażenie budynku w PWP z uwzględnieniem instalacji fotowoltaicznej powstałej na podstawie niniejszego projektu. </w:t>
      </w:r>
    </w:p>
    <w:p w:rsidR="00FC0E35" w:rsidRPr="007F777D" w:rsidRDefault="00FC0E35" w:rsidP="00FC0E35">
      <w:pPr>
        <w:spacing w:line="360" w:lineRule="auto"/>
        <w:rPr>
          <w:sz w:val="24"/>
          <w:szCs w:val="26"/>
        </w:rPr>
      </w:pPr>
    </w:p>
    <w:p w:rsidR="00FC0E35" w:rsidRPr="007F777D" w:rsidRDefault="00FC0E35" w:rsidP="00333E16">
      <w:pPr>
        <w:rPr>
          <w:b/>
          <w:sz w:val="24"/>
        </w:rPr>
      </w:pPr>
      <w:bookmarkStart w:id="8" w:name="_Toc77252433"/>
      <w:r w:rsidRPr="007F777D">
        <w:rPr>
          <w:b/>
          <w:sz w:val="24"/>
        </w:rPr>
        <w:t>Sposób zapewnienia bezpieczeństwa dla ekip ratowniczo-gaśniczych</w:t>
      </w:r>
      <w:bookmarkEnd w:id="8"/>
    </w:p>
    <w:p w:rsidR="00FC0E35" w:rsidRPr="007F777D" w:rsidRDefault="00FC0E35" w:rsidP="00FC0E35">
      <w:pPr>
        <w:spacing w:line="360" w:lineRule="auto"/>
        <w:rPr>
          <w:sz w:val="24"/>
          <w:szCs w:val="26"/>
        </w:rPr>
      </w:pPr>
      <w:r w:rsidRPr="007F777D">
        <w:rPr>
          <w:sz w:val="24"/>
          <w:szCs w:val="26"/>
        </w:rPr>
        <w:t xml:space="preserve">W budynku obwody DC mające szczególne znaczenie dla służb podczas prowadzenia działań ratowniczych. Obwód prądu stałego (okablowanie DC) znajduje się pomiędzy elementami generatora słonecznego a falownikiem. Napięcie DC w tym obwodzie najczęściej zawiera się w zakresie 250–900 V, w wybranych instalacjach może być jeszcze wyższe. Do porażenia prądem stałym może dojść w przypadku kontaktu (dotknięcia) jednocześnie biegunów dodatniego i ujemnego. Podczas działań ratowniczych i awaryjnych stanów pracy instalacji PV szczególne zagrożenie stanowią uszkodzenia elementów instalacji PV, w tym przede wszystkim okablowania. Do przeniesienia napięcia może dojść np. na ramie/mocowaniu uziemionego modułu PV poprzez wyrównanie potencjałów. Takie przeniesienie napięcia może doprowadzić do porażenia prądem przy dotknięciu (poruszeniu) innego przewodu. Do porażenia może dojść również w przypadku bezpośredniego kontaktu z uszkodzonym przewodem DC w budynku. Dlatego przyjęte zabezpieczenia mają na celu  zminimalizowanie ryzyka porażenia  prądem elektrycznym: </w:t>
      </w:r>
    </w:p>
    <w:p w:rsidR="00FC0E35" w:rsidRPr="007F777D" w:rsidRDefault="00FC0E35" w:rsidP="00FC0E35">
      <w:pPr>
        <w:spacing w:line="360" w:lineRule="auto"/>
        <w:ind w:firstLine="709"/>
        <w:rPr>
          <w:rFonts w:cs="Tahoma"/>
          <w:color w:val="111111"/>
          <w:sz w:val="24"/>
          <w:szCs w:val="26"/>
        </w:rPr>
      </w:pPr>
      <w:r w:rsidRPr="007F777D">
        <w:rPr>
          <w:sz w:val="24"/>
          <w:szCs w:val="26"/>
        </w:rPr>
        <w:t xml:space="preserve">Budynek został wyposażony w rozłącznik prądu DC zainstalowany na dachu w sposób możliwe jak najbardziej jak najbardziej ograniczający długość odcinka przewodu DC pomiędzy panelami fotowoltaicznymi a rozłącznikiem. Zastosowany rozłącznik </w:t>
      </w:r>
      <w:proofErr w:type="spellStart"/>
      <w:r w:rsidRPr="007F777D">
        <w:rPr>
          <w:sz w:val="24"/>
          <w:szCs w:val="26"/>
        </w:rPr>
        <w:t>Projoy</w:t>
      </w:r>
      <w:proofErr w:type="spellEnd"/>
      <w:r w:rsidRPr="007F777D">
        <w:rPr>
          <w:sz w:val="24"/>
          <w:szCs w:val="26"/>
        </w:rPr>
        <w:t xml:space="preserve"> lub inny, został zintegrowany z falownikiem fotowoltaicznym. Jeśli przed rozpoczęciem akcji gaśniczej , strażacy wyłączą zasilanie AC, rozłącznik bezpieczeństwa wykryje awarię sieci i </w:t>
      </w:r>
      <w:r w:rsidRPr="007F777D">
        <w:rPr>
          <w:sz w:val="24"/>
          <w:szCs w:val="26"/>
        </w:rPr>
        <w:lastRenderedPageBreak/>
        <w:t>automatycznie przełączy się w pozycję wyłączoną, przerywając połączenie prądu stałego między modułami, a falownikiem. Dzięki temu interweniujące w obrębie budynku ekipy ratowniczo-gaśnicze nie będą narażone na bezpośredni kontakt z przewodami DC pod napięciem – co zapewni bezpieczeństwo w przypadku podawania strumieni gaśniczych czy też poruszania się po budynku.</w:t>
      </w:r>
      <w:r w:rsidRPr="007F777D">
        <w:rPr>
          <w:rFonts w:cs="Tahoma"/>
          <w:color w:val="111111"/>
          <w:sz w:val="24"/>
          <w:szCs w:val="26"/>
        </w:rPr>
        <w:t xml:space="preserve"> </w:t>
      </w:r>
    </w:p>
    <w:p w:rsidR="00DC0F4C" w:rsidRPr="007F777D" w:rsidRDefault="00DC0F4C" w:rsidP="00DC0F4C">
      <w:pPr>
        <w:pStyle w:val="Nagwek1"/>
        <w:numPr>
          <w:ilvl w:val="0"/>
          <w:numId w:val="3"/>
        </w:numPr>
      </w:pPr>
      <w:bookmarkStart w:id="9" w:name="_Toc119306337"/>
      <w:r w:rsidRPr="007F777D">
        <w:t>Zasilanie obiektu</w:t>
      </w:r>
      <w:bookmarkEnd w:id="9"/>
    </w:p>
    <w:p w:rsidR="00DC0F4C" w:rsidRPr="007F777D" w:rsidRDefault="00DC0F4C" w:rsidP="00DC0F4C"/>
    <w:p w:rsidR="00DC0F4C" w:rsidRPr="007F777D" w:rsidRDefault="00DC0F4C" w:rsidP="0055001E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 xml:space="preserve">Budynek, do którego zostanie podłączony system fotowoltaiczny zasilany jest poprzez OSD za pośrednictwem przyłącza </w:t>
      </w:r>
      <w:r w:rsidR="006D2303" w:rsidRPr="007F777D">
        <w:rPr>
          <w:sz w:val="24"/>
          <w:szCs w:val="24"/>
        </w:rPr>
        <w:t xml:space="preserve">ziemnego. </w:t>
      </w:r>
      <w:r w:rsidRPr="007F777D">
        <w:rPr>
          <w:sz w:val="24"/>
          <w:szCs w:val="24"/>
        </w:rPr>
        <w:t>Złącze kontrolno-pomiarowe</w:t>
      </w:r>
      <w:r w:rsidR="00545CE0" w:rsidRPr="007F777D">
        <w:rPr>
          <w:sz w:val="24"/>
          <w:szCs w:val="24"/>
        </w:rPr>
        <w:t xml:space="preserve"> zamontowane na elewacji budynku</w:t>
      </w:r>
      <w:r w:rsidRPr="007F777D">
        <w:rPr>
          <w:sz w:val="24"/>
          <w:szCs w:val="24"/>
        </w:rPr>
        <w:t xml:space="preserve">. </w:t>
      </w:r>
    </w:p>
    <w:p w:rsidR="00DC0F4C" w:rsidRPr="007F777D" w:rsidRDefault="006D2303" w:rsidP="0055001E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 xml:space="preserve">Na trasie linii zasilającej, za licznikiem energii elektrycznej </w:t>
      </w:r>
      <w:r w:rsidR="00DC0F4C" w:rsidRPr="007F777D">
        <w:rPr>
          <w:sz w:val="24"/>
          <w:szCs w:val="24"/>
        </w:rPr>
        <w:t xml:space="preserve">zabudowany jest przeciwpożarowy wyłącznik prądu dla całego obiektu w formie rozłącznika </w:t>
      </w:r>
      <w:r w:rsidRPr="007F777D">
        <w:rPr>
          <w:sz w:val="24"/>
          <w:szCs w:val="24"/>
        </w:rPr>
        <w:t>dźwigniowego</w:t>
      </w:r>
      <w:r w:rsidR="00DC0F4C" w:rsidRPr="007F777D">
        <w:rPr>
          <w:sz w:val="24"/>
          <w:szCs w:val="24"/>
        </w:rPr>
        <w:t xml:space="preserve">. </w:t>
      </w:r>
    </w:p>
    <w:p w:rsidR="00DC0F4C" w:rsidRPr="007F777D" w:rsidRDefault="006D2303" w:rsidP="001567A2">
      <w:pPr>
        <w:jc w:val="center"/>
        <w:rPr>
          <w:sz w:val="24"/>
          <w:szCs w:val="24"/>
        </w:rPr>
      </w:pPr>
      <w:r w:rsidRPr="007F777D">
        <w:rPr>
          <w:noProof/>
          <w:sz w:val="24"/>
          <w:szCs w:val="24"/>
        </w:rPr>
        <w:lastRenderedPageBreak/>
        <w:drawing>
          <wp:inline distT="0" distB="0" distL="0" distR="0" wp14:anchorId="0C1EF475" wp14:editId="1A94D125">
            <wp:extent cx="4349115" cy="9430385"/>
            <wp:effectExtent l="0" t="0" r="0" b="0"/>
            <wp:docPr id="9" name="Obraz 9" descr="C:\Users\Konrad\Desktop\Krościenko\9.Gosir Krościenko_ok\IMG_20220907_105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nrad\Desktop\Krościenko\9.Gosir Krościenko_ok\IMG_20220907_1050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115" cy="943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F4C" w:rsidRPr="007F777D" w:rsidRDefault="00DC0F4C" w:rsidP="00DC0F4C">
      <w:pPr>
        <w:pStyle w:val="Nagwek1"/>
        <w:numPr>
          <w:ilvl w:val="0"/>
          <w:numId w:val="3"/>
        </w:numPr>
        <w:rPr>
          <w:sz w:val="24"/>
          <w:szCs w:val="24"/>
        </w:rPr>
      </w:pPr>
      <w:bookmarkStart w:id="10" w:name="_Toc119306338"/>
      <w:r w:rsidRPr="007F777D">
        <w:rPr>
          <w:sz w:val="24"/>
          <w:szCs w:val="24"/>
        </w:rPr>
        <w:lastRenderedPageBreak/>
        <w:t>Opis projektowanej instalacji fotowoltaicznej</w:t>
      </w:r>
      <w:bookmarkEnd w:id="10"/>
    </w:p>
    <w:p w:rsidR="00DC0F4C" w:rsidRPr="007F777D" w:rsidRDefault="00DC0F4C" w:rsidP="00DC0F4C">
      <w:pPr>
        <w:rPr>
          <w:sz w:val="24"/>
          <w:szCs w:val="24"/>
        </w:rPr>
      </w:pPr>
    </w:p>
    <w:p w:rsidR="00DC0F4C" w:rsidRPr="007F777D" w:rsidRDefault="00DC0F4C" w:rsidP="00DC0F4C">
      <w:pPr>
        <w:numPr>
          <w:ilvl w:val="0"/>
          <w:numId w:val="5"/>
        </w:numPr>
        <w:rPr>
          <w:b/>
          <w:sz w:val="24"/>
          <w:szCs w:val="24"/>
        </w:rPr>
      </w:pPr>
      <w:r w:rsidRPr="007F777D">
        <w:rPr>
          <w:b/>
          <w:sz w:val="24"/>
          <w:szCs w:val="24"/>
        </w:rPr>
        <w:t>Generator fotowoltaiczny</w:t>
      </w:r>
    </w:p>
    <w:p w:rsidR="00C42C2D" w:rsidRPr="007F777D" w:rsidRDefault="00DC0F4C" w:rsidP="00DC0F4C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 xml:space="preserve">Na dachu budynku projektuje się generator fotowoltaiczny zbudowany z </w:t>
      </w:r>
      <w:r w:rsidR="00494B06" w:rsidRPr="007F777D">
        <w:rPr>
          <w:sz w:val="24"/>
          <w:szCs w:val="24"/>
        </w:rPr>
        <w:t>42</w:t>
      </w:r>
      <w:r w:rsidRPr="007F777D">
        <w:rPr>
          <w:sz w:val="24"/>
          <w:szCs w:val="24"/>
        </w:rPr>
        <w:t xml:space="preserve"> sztuk modułów fotowoltaicznych zamontowanych na stałe, na konstrukcji dedykowanej dla dachu</w:t>
      </w:r>
      <w:r w:rsidR="00494B06" w:rsidRPr="007F777D">
        <w:rPr>
          <w:sz w:val="24"/>
          <w:szCs w:val="24"/>
        </w:rPr>
        <w:t xml:space="preserve"> płaskiego</w:t>
      </w:r>
      <w:r w:rsidRPr="007F777D">
        <w:rPr>
          <w:sz w:val="24"/>
          <w:szCs w:val="24"/>
        </w:rPr>
        <w:t xml:space="preserve"> pokrytego </w:t>
      </w:r>
      <w:r w:rsidR="00494B06" w:rsidRPr="007F777D">
        <w:rPr>
          <w:sz w:val="24"/>
          <w:szCs w:val="24"/>
        </w:rPr>
        <w:t xml:space="preserve">papą. </w:t>
      </w:r>
      <w:r w:rsidRPr="007F777D">
        <w:rPr>
          <w:sz w:val="24"/>
          <w:szCs w:val="24"/>
        </w:rPr>
        <w:t xml:space="preserve">Konstrukcja wsporcza oraz ramy modułów fotowoltaicznych będą połączone galwanicznie z elementami konstrukcji oraz uziemione. Generator podzielono na </w:t>
      </w:r>
      <w:r w:rsidR="00494B06" w:rsidRPr="007F777D">
        <w:rPr>
          <w:sz w:val="24"/>
          <w:szCs w:val="24"/>
        </w:rPr>
        <w:t>2</w:t>
      </w:r>
      <w:r w:rsidRPr="007F777D">
        <w:rPr>
          <w:sz w:val="24"/>
          <w:szCs w:val="24"/>
        </w:rPr>
        <w:t xml:space="preserve"> </w:t>
      </w:r>
      <w:r w:rsidR="00C42C2D" w:rsidRPr="007F777D">
        <w:rPr>
          <w:sz w:val="24"/>
          <w:szCs w:val="24"/>
        </w:rPr>
        <w:t>gałęzie składające się</w:t>
      </w:r>
      <w:r w:rsidR="00494B06" w:rsidRPr="007F777D">
        <w:rPr>
          <w:sz w:val="24"/>
          <w:szCs w:val="24"/>
        </w:rPr>
        <w:t xml:space="preserve"> </w:t>
      </w:r>
      <w:r w:rsidR="00C42C2D" w:rsidRPr="007F777D">
        <w:rPr>
          <w:sz w:val="24"/>
          <w:szCs w:val="24"/>
        </w:rPr>
        <w:t>z szeregowo połączonych modułów PV w ilości odpowiednio 1</w:t>
      </w:r>
      <w:r w:rsidR="00494B06" w:rsidRPr="007F777D">
        <w:rPr>
          <w:sz w:val="24"/>
          <w:szCs w:val="24"/>
        </w:rPr>
        <w:t>9 i</w:t>
      </w:r>
      <w:r w:rsidR="00C42C2D" w:rsidRPr="007F777D">
        <w:rPr>
          <w:sz w:val="24"/>
          <w:szCs w:val="24"/>
        </w:rPr>
        <w:t xml:space="preserve"> </w:t>
      </w:r>
      <w:r w:rsidR="00494B06" w:rsidRPr="007F777D">
        <w:rPr>
          <w:sz w:val="24"/>
          <w:szCs w:val="24"/>
        </w:rPr>
        <w:t xml:space="preserve">23 szt. </w:t>
      </w:r>
      <w:r w:rsidR="00C42C2D" w:rsidRPr="007F777D">
        <w:rPr>
          <w:sz w:val="24"/>
          <w:szCs w:val="24"/>
        </w:rPr>
        <w:t xml:space="preserve">modułów. </w:t>
      </w:r>
      <w:r w:rsidR="00494B06" w:rsidRPr="007F777D">
        <w:rPr>
          <w:sz w:val="24"/>
          <w:szCs w:val="24"/>
        </w:rPr>
        <w:t>Z uwagi na liczne elementy zacieniające moduły PV należy wyposażyć w optymalizatory współpracujące z falownikiem.</w:t>
      </w:r>
    </w:p>
    <w:p w:rsidR="00DC0F4C" w:rsidRPr="007F777D" w:rsidRDefault="00DC0F4C" w:rsidP="00DC0F4C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 xml:space="preserve">Projektuje się instalację uziemiającą generator fotowoltaiczny w formie przewodu uziemiającego o </w:t>
      </w:r>
      <w:proofErr w:type="spellStart"/>
      <w:r w:rsidRPr="007F777D">
        <w:rPr>
          <w:sz w:val="24"/>
          <w:szCs w:val="24"/>
        </w:rPr>
        <w:t>Lgy</w:t>
      </w:r>
      <w:proofErr w:type="spellEnd"/>
      <w:r w:rsidRPr="007F777D">
        <w:rPr>
          <w:sz w:val="24"/>
          <w:szCs w:val="24"/>
        </w:rPr>
        <w:t xml:space="preserve"> przekroju 25 mm</w:t>
      </w:r>
      <w:r w:rsidRPr="007F777D">
        <w:rPr>
          <w:sz w:val="24"/>
          <w:szCs w:val="24"/>
          <w:vertAlign w:val="superscript"/>
        </w:rPr>
        <w:t>2</w:t>
      </w:r>
      <w:r w:rsidRPr="007F777D">
        <w:rPr>
          <w:sz w:val="24"/>
          <w:szCs w:val="24"/>
        </w:rPr>
        <w:t>, łączącego konstrukcję generatora z szyną wyrównania potencjałów zamont</w:t>
      </w:r>
      <w:r w:rsidR="00C42C2D" w:rsidRPr="007F777D">
        <w:rPr>
          <w:sz w:val="24"/>
          <w:szCs w:val="24"/>
        </w:rPr>
        <w:t xml:space="preserve">owaną w rozdzielni AC/DC </w:t>
      </w:r>
      <w:r w:rsidRPr="007F777D">
        <w:rPr>
          <w:sz w:val="24"/>
          <w:szCs w:val="24"/>
        </w:rPr>
        <w:t>PV połączoną z uziomem pionowym. Takie wykonanie instalacji uziemiającej umożliwi odprowadzenie prądu wyładowania atmosferycznego do ziemi i uniknięcie ewentualnych skutków cieplnych powstałych po wyładowaniu mogących inicjować pożar.</w:t>
      </w:r>
    </w:p>
    <w:p w:rsidR="00DC0F4C" w:rsidRPr="007F777D" w:rsidRDefault="00DC0F4C" w:rsidP="00DC0F4C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>Z uwagi na długość przewodów pomiędzy generatorem PV, a inwerterem fotowoltaicznym przekraczającą 10 m, projektuje się dodatkowy zestaw ograniczników przepięć w rozdzielnicy przy modułach PV. Ze względu na odległość przekraczającą 10 m pomiędzy inwerterem, a złączem po stronie AC przewidziano dodatkow</w:t>
      </w:r>
      <w:r w:rsidR="00494B06" w:rsidRPr="007F777D">
        <w:rPr>
          <w:sz w:val="24"/>
          <w:szCs w:val="24"/>
        </w:rPr>
        <w:t xml:space="preserve">y ogranicznik </w:t>
      </w:r>
      <w:r w:rsidRPr="007F777D">
        <w:rPr>
          <w:sz w:val="24"/>
          <w:szCs w:val="24"/>
        </w:rPr>
        <w:t>przepięć po stronie zmiennoprądowej.</w:t>
      </w:r>
    </w:p>
    <w:p w:rsidR="00DC0F4C" w:rsidRPr="007F777D" w:rsidRDefault="00DC0F4C" w:rsidP="00DC0F4C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 xml:space="preserve">Pary </w:t>
      </w:r>
      <w:proofErr w:type="spellStart"/>
      <w:r w:rsidRPr="007F777D">
        <w:rPr>
          <w:sz w:val="24"/>
          <w:szCs w:val="24"/>
        </w:rPr>
        <w:t>bezhalogenowych</w:t>
      </w:r>
      <w:proofErr w:type="spellEnd"/>
      <w:r w:rsidRPr="007F777D">
        <w:rPr>
          <w:sz w:val="24"/>
          <w:szCs w:val="24"/>
        </w:rPr>
        <w:t xml:space="preserve"> przewodów DC o wzmocnionej lub podwójnej izolacji </w:t>
      </w:r>
      <w:r w:rsidRPr="007F777D">
        <w:rPr>
          <w:sz w:val="24"/>
          <w:szCs w:val="24"/>
        </w:rPr>
        <w:br/>
        <w:t xml:space="preserve">z oznaczeniem PV1-F a następnie H1Z2Z2-K (wymóg PN-HD 60364-7-712:2016) o przekroju </w:t>
      </w:r>
      <w:r w:rsidRPr="007F777D">
        <w:rPr>
          <w:sz w:val="24"/>
          <w:szCs w:val="24"/>
        </w:rPr>
        <w:br/>
        <w:t>6 mm</w:t>
      </w:r>
      <w:r w:rsidRPr="007F777D">
        <w:rPr>
          <w:sz w:val="24"/>
          <w:szCs w:val="24"/>
          <w:vertAlign w:val="superscript"/>
        </w:rPr>
        <w:t>2</w:t>
      </w:r>
      <w:r w:rsidRPr="007F777D">
        <w:rPr>
          <w:sz w:val="24"/>
          <w:szCs w:val="24"/>
        </w:rPr>
        <w:t xml:space="preserve"> (dobranych pod kątem wytrzymałości prądowej oraz z uwagi na występujący spadek napięcia) planuje się prowadzić równolegle w rurce PCV wykonanej w standardzie materiału samogasnącego po konstrukcji montażowej oraz częściowo w metalowym kanale do miejsca montażu inwertera oraz zlokalizowanej obok rozdzielnicy fotowoltaicznej. Wewnątrz budynku przewody te będą prowadzone po podłożu (ścianach) niepalnym.</w:t>
      </w:r>
    </w:p>
    <w:p w:rsidR="00DC0F4C" w:rsidRPr="007F777D" w:rsidRDefault="00DC0F4C" w:rsidP="00DC0F4C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 xml:space="preserve">Nie projektuje się bezpieczników w gałęziach modułów PV z uwagi na połączenie maksymalnie 2 gałęzi równolegle, co uniemożliwia przepływ prądu wstecznego przez gałąź </w:t>
      </w:r>
      <w:r w:rsidRPr="007F777D">
        <w:rPr>
          <w:sz w:val="24"/>
          <w:szCs w:val="24"/>
        </w:rPr>
        <w:lastRenderedPageBreak/>
        <w:t xml:space="preserve">szeregowo połączonych modułów o wartości większej niż maksymalny prąd wsteczny modułu oraz prąd maksymalny wyłącznika DC. </w:t>
      </w:r>
    </w:p>
    <w:p w:rsidR="00DC0F4C" w:rsidRPr="007F777D" w:rsidRDefault="006B0168" w:rsidP="00DC0F4C">
      <w:pPr>
        <w:numPr>
          <w:ilvl w:val="0"/>
          <w:numId w:val="5"/>
        </w:numPr>
        <w:rPr>
          <w:b/>
          <w:sz w:val="24"/>
          <w:szCs w:val="24"/>
        </w:rPr>
      </w:pPr>
      <w:r w:rsidRPr="007F777D">
        <w:rPr>
          <w:b/>
          <w:sz w:val="24"/>
          <w:szCs w:val="24"/>
        </w:rPr>
        <w:t>Rozłącznik przeciwpożarowy</w:t>
      </w:r>
    </w:p>
    <w:p w:rsidR="00DC0F4C" w:rsidRPr="007F777D" w:rsidRDefault="006B0168" w:rsidP="0055001E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 xml:space="preserve">Rozłącznik </w:t>
      </w:r>
      <w:r w:rsidR="00DC0F4C" w:rsidRPr="007F777D">
        <w:rPr>
          <w:sz w:val="24"/>
          <w:szCs w:val="24"/>
        </w:rPr>
        <w:t xml:space="preserve">POŻ </w:t>
      </w:r>
      <w:r w:rsidR="00C42C2D" w:rsidRPr="007F777D">
        <w:rPr>
          <w:sz w:val="24"/>
          <w:szCs w:val="24"/>
        </w:rPr>
        <w:t xml:space="preserve">dla instalacji </w:t>
      </w:r>
      <w:r w:rsidRPr="007F777D">
        <w:rPr>
          <w:sz w:val="24"/>
          <w:szCs w:val="24"/>
        </w:rPr>
        <w:t xml:space="preserve">DC </w:t>
      </w:r>
      <w:r w:rsidR="00DC0F4C" w:rsidRPr="007F777D">
        <w:rPr>
          <w:sz w:val="24"/>
          <w:szCs w:val="24"/>
        </w:rPr>
        <w:t>zamontowan</w:t>
      </w:r>
      <w:r w:rsidR="000A2DC5" w:rsidRPr="007F777D">
        <w:rPr>
          <w:sz w:val="24"/>
          <w:szCs w:val="24"/>
        </w:rPr>
        <w:t>y</w:t>
      </w:r>
      <w:r w:rsidR="00DC0F4C" w:rsidRPr="007F777D">
        <w:rPr>
          <w:sz w:val="24"/>
          <w:szCs w:val="24"/>
        </w:rPr>
        <w:t xml:space="preserve"> zostan</w:t>
      </w:r>
      <w:r w:rsidR="000A2DC5" w:rsidRPr="007F777D">
        <w:rPr>
          <w:sz w:val="24"/>
          <w:szCs w:val="24"/>
        </w:rPr>
        <w:t>ie</w:t>
      </w:r>
      <w:r w:rsidR="00DC0F4C" w:rsidRPr="007F777D">
        <w:rPr>
          <w:sz w:val="24"/>
          <w:szCs w:val="24"/>
        </w:rPr>
        <w:t xml:space="preserve"> na zewnątrz budynku pomiędzy generatorem PV, a inwerterem PV</w:t>
      </w:r>
      <w:r w:rsidR="000A2DC5" w:rsidRPr="007F777D">
        <w:rPr>
          <w:sz w:val="24"/>
          <w:szCs w:val="24"/>
        </w:rPr>
        <w:t xml:space="preserve"> </w:t>
      </w:r>
      <w:r w:rsidR="00DC0F4C" w:rsidRPr="007F777D">
        <w:rPr>
          <w:sz w:val="24"/>
          <w:szCs w:val="24"/>
        </w:rPr>
        <w:t>w sposób</w:t>
      </w:r>
      <w:r w:rsidR="000A2DC5" w:rsidRPr="007F777D">
        <w:rPr>
          <w:sz w:val="24"/>
          <w:szCs w:val="24"/>
        </w:rPr>
        <w:t xml:space="preserve"> chroniący urządzenie przed bezpośrednim oddziaływaniem promieniowania słonecznego, tak </w:t>
      </w:r>
      <w:r w:rsidR="00DC0F4C" w:rsidRPr="007F777D">
        <w:rPr>
          <w:sz w:val="24"/>
          <w:szCs w:val="24"/>
        </w:rPr>
        <w:t>aby uniemożliwić dostawanie się niebezpiecznego napięcia do wnętrza budynku w przypadku wyłączenia zasilania.</w:t>
      </w:r>
      <w:r w:rsidR="00C42C2D" w:rsidRPr="007F777D">
        <w:rPr>
          <w:sz w:val="24"/>
          <w:szCs w:val="24"/>
        </w:rPr>
        <w:t xml:space="preserve"> </w:t>
      </w:r>
    </w:p>
    <w:p w:rsidR="00DC0F4C" w:rsidRPr="007F777D" w:rsidRDefault="00DC0F4C" w:rsidP="00DC0F4C">
      <w:pPr>
        <w:numPr>
          <w:ilvl w:val="0"/>
          <w:numId w:val="5"/>
        </w:numPr>
        <w:rPr>
          <w:b/>
          <w:sz w:val="24"/>
          <w:szCs w:val="24"/>
        </w:rPr>
      </w:pPr>
      <w:r w:rsidRPr="007F777D">
        <w:rPr>
          <w:b/>
          <w:sz w:val="24"/>
          <w:szCs w:val="24"/>
        </w:rPr>
        <w:t>Inwerter fotowoltaiczny</w:t>
      </w:r>
    </w:p>
    <w:p w:rsidR="00DC0F4C" w:rsidRPr="007F777D" w:rsidRDefault="006B0168" w:rsidP="00DC0F4C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>Inwerter</w:t>
      </w:r>
      <w:r w:rsidR="00DC0F4C" w:rsidRPr="007F777D">
        <w:rPr>
          <w:sz w:val="24"/>
          <w:szCs w:val="24"/>
        </w:rPr>
        <w:t xml:space="preserve"> fotowoltaiczn</w:t>
      </w:r>
      <w:r w:rsidRPr="007F777D">
        <w:rPr>
          <w:sz w:val="24"/>
          <w:szCs w:val="24"/>
        </w:rPr>
        <w:t>y</w:t>
      </w:r>
      <w:r w:rsidR="00DC0F4C" w:rsidRPr="007F777D">
        <w:rPr>
          <w:sz w:val="24"/>
          <w:szCs w:val="24"/>
        </w:rPr>
        <w:t xml:space="preserve"> o mocy </w:t>
      </w:r>
      <w:r w:rsidR="0072347A" w:rsidRPr="007F777D">
        <w:rPr>
          <w:sz w:val="24"/>
          <w:szCs w:val="24"/>
        </w:rPr>
        <w:t>1</w:t>
      </w:r>
      <w:r w:rsidRPr="007F777D">
        <w:rPr>
          <w:sz w:val="24"/>
          <w:szCs w:val="24"/>
        </w:rPr>
        <w:t>5</w:t>
      </w:r>
      <w:r w:rsidR="00DC0F4C" w:rsidRPr="007F777D">
        <w:rPr>
          <w:sz w:val="24"/>
          <w:szCs w:val="24"/>
        </w:rPr>
        <w:t xml:space="preserve"> kW planuje się zamontować </w:t>
      </w:r>
      <w:r w:rsidR="00DC0F4C" w:rsidRPr="007F777D">
        <w:rPr>
          <w:sz w:val="24"/>
          <w:szCs w:val="24"/>
        </w:rPr>
        <w:br/>
        <w:t xml:space="preserve">w </w:t>
      </w:r>
      <w:r w:rsidR="00545CE0" w:rsidRPr="007F777D">
        <w:rPr>
          <w:sz w:val="24"/>
          <w:szCs w:val="24"/>
        </w:rPr>
        <w:t xml:space="preserve">wydzielonym </w:t>
      </w:r>
      <w:r w:rsidR="00DC0F4C" w:rsidRPr="007F777D">
        <w:rPr>
          <w:sz w:val="24"/>
          <w:szCs w:val="24"/>
        </w:rPr>
        <w:t xml:space="preserve">pomieszczeniu </w:t>
      </w:r>
      <w:r w:rsidR="00545CE0" w:rsidRPr="007F777D">
        <w:rPr>
          <w:sz w:val="24"/>
          <w:szCs w:val="24"/>
        </w:rPr>
        <w:t>technicznym</w:t>
      </w:r>
      <w:r w:rsidRPr="007F777D">
        <w:rPr>
          <w:sz w:val="24"/>
          <w:szCs w:val="24"/>
        </w:rPr>
        <w:t xml:space="preserve"> </w:t>
      </w:r>
      <w:r w:rsidR="000A2DC5" w:rsidRPr="007F777D">
        <w:rPr>
          <w:sz w:val="24"/>
          <w:szCs w:val="24"/>
        </w:rPr>
        <w:t>zgodnie z instrukcją montażu urządzenia</w:t>
      </w:r>
      <w:r w:rsidR="00DC0F4C" w:rsidRPr="007F777D">
        <w:rPr>
          <w:sz w:val="24"/>
          <w:szCs w:val="24"/>
        </w:rPr>
        <w:t xml:space="preserve">. Projektowany inwerter fotowoltaiczny wyposażony jest fabrycznie w rozłącznik główny DC. </w:t>
      </w:r>
      <w:r w:rsidRPr="007F777D">
        <w:rPr>
          <w:sz w:val="24"/>
          <w:szCs w:val="24"/>
        </w:rPr>
        <w:t xml:space="preserve">Należy zastosować inwerter pracujący w systemie z optymalizatorami parametrów pracy modułu PV. </w:t>
      </w:r>
    </w:p>
    <w:p w:rsidR="00DC0F4C" w:rsidRPr="007F777D" w:rsidRDefault="00DC0F4C" w:rsidP="00DC0F4C">
      <w:pPr>
        <w:numPr>
          <w:ilvl w:val="0"/>
          <w:numId w:val="5"/>
        </w:numPr>
        <w:rPr>
          <w:b/>
          <w:sz w:val="24"/>
          <w:szCs w:val="24"/>
        </w:rPr>
      </w:pPr>
      <w:r w:rsidRPr="007F777D">
        <w:rPr>
          <w:b/>
          <w:sz w:val="24"/>
          <w:szCs w:val="24"/>
        </w:rPr>
        <w:t>Rozdzielnica fotowoltaiczna</w:t>
      </w:r>
    </w:p>
    <w:p w:rsidR="00DC0F4C" w:rsidRPr="007F777D" w:rsidRDefault="00DC0F4C" w:rsidP="00DC0F4C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>Rozdzielnica fotowoltaiczna DC PV</w:t>
      </w:r>
      <w:r w:rsidR="006B0168" w:rsidRPr="007F777D">
        <w:rPr>
          <w:sz w:val="24"/>
          <w:szCs w:val="24"/>
        </w:rPr>
        <w:t xml:space="preserve"> </w:t>
      </w:r>
      <w:r w:rsidR="000A2DC5" w:rsidRPr="007F777D">
        <w:rPr>
          <w:sz w:val="24"/>
          <w:szCs w:val="24"/>
        </w:rPr>
        <w:t xml:space="preserve">zlokalizowana będzie </w:t>
      </w:r>
      <w:r w:rsidR="00545CE0" w:rsidRPr="007F777D">
        <w:rPr>
          <w:sz w:val="24"/>
          <w:szCs w:val="24"/>
        </w:rPr>
        <w:t>na zewnątrz budynku przy generatorze PV</w:t>
      </w:r>
      <w:r w:rsidR="006B0168" w:rsidRPr="007F777D">
        <w:rPr>
          <w:sz w:val="24"/>
          <w:szCs w:val="24"/>
        </w:rPr>
        <w:t xml:space="preserve"> w formie obudowy z tworzywa sztucznego</w:t>
      </w:r>
      <w:r w:rsidR="000A2DC5" w:rsidRPr="007F777D">
        <w:rPr>
          <w:sz w:val="24"/>
          <w:szCs w:val="24"/>
        </w:rPr>
        <w:t>, w której zostanie zamontowany rozłącznik</w:t>
      </w:r>
      <w:r w:rsidR="006B0168" w:rsidRPr="007F777D">
        <w:rPr>
          <w:sz w:val="24"/>
          <w:szCs w:val="24"/>
        </w:rPr>
        <w:t xml:space="preserve"> DC</w:t>
      </w:r>
      <w:r w:rsidR="000A2DC5" w:rsidRPr="007F777D">
        <w:rPr>
          <w:sz w:val="24"/>
          <w:szCs w:val="24"/>
        </w:rPr>
        <w:t xml:space="preserve"> wraz z ogranicznikami przepięć</w:t>
      </w:r>
      <w:r w:rsidR="006B0168" w:rsidRPr="007F777D">
        <w:rPr>
          <w:sz w:val="24"/>
          <w:szCs w:val="24"/>
        </w:rPr>
        <w:t xml:space="preserve"> DC</w:t>
      </w:r>
      <w:r w:rsidR="000A2DC5" w:rsidRPr="007F777D">
        <w:rPr>
          <w:sz w:val="24"/>
          <w:szCs w:val="24"/>
        </w:rPr>
        <w:t xml:space="preserve">. </w:t>
      </w:r>
    </w:p>
    <w:p w:rsidR="00DC0F4C" w:rsidRPr="007F777D" w:rsidRDefault="00DC0F4C" w:rsidP="00DC0F4C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>Rozdzielnica fotowoltaiczna AC/DC PV zostanie zamontowana w bezpośrednim sąsiedztwie inwerter</w:t>
      </w:r>
      <w:r w:rsidR="006B0168" w:rsidRPr="007F777D">
        <w:rPr>
          <w:sz w:val="24"/>
          <w:szCs w:val="24"/>
        </w:rPr>
        <w:t>a</w:t>
      </w:r>
      <w:r w:rsidRPr="007F777D">
        <w:rPr>
          <w:sz w:val="24"/>
          <w:szCs w:val="24"/>
        </w:rPr>
        <w:t xml:space="preserve"> w pomieszczeniu </w:t>
      </w:r>
      <w:r w:rsidR="00545CE0" w:rsidRPr="007F777D">
        <w:rPr>
          <w:sz w:val="24"/>
          <w:szCs w:val="24"/>
        </w:rPr>
        <w:t>technicznym</w:t>
      </w:r>
      <w:r w:rsidR="006B0168" w:rsidRPr="007F777D">
        <w:rPr>
          <w:sz w:val="24"/>
          <w:szCs w:val="24"/>
        </w:rPr>
        <w:t>, na ścianie</w:t>
      </w:r>
      <w:r w:rsidRPr="007F777D">
        <w:rPr>
          <w:sz w:val="24"/>
          <w:szCs w:val="24"/>
        </w:rPr>
        <w:t xml:space="preserve"> i będzie stanowić punkt przyłączenia instalacji PV do istniejącego systemu elektrycznego w budynku</w:t>
      </w:r>
      <w:r w:rsidRPr="007F777D">
        <w:rPr>
          <w:i/>
          <w:iCs/>
          <w:sz w:val="24"/>
          <w:szCs w:val="24"/>
        </w:rPr>
        <w:t>.</w:t>
      </w:r>
      <w:r w:rsidRPr="007F777D">
        <w:rPr>
          <w:sz w:val="24"/>
          <w:szCs w:val="24"/>
        </w:rPr>
        <w:t xml:space="preserve"> Rozdzielnica zostanie wyposażona w rozłącznik główny po stronie zasilania AC, wyłączniki nadprądowe AC</w:t>
      </w:r>
      <w:r w:rsidR="008A260F" w:rsidRPr="007F777D">
        <w:rPr>
          <w:sz w:val="24"/>
          <w:szCs w:val="24"/>
        </w:rPr>
        <w:t xml:space="preserve"> dla obwodów krytycznych oraz zasilania inwerterów</w:t>
      </w:r>
      <w:r w:rsidRPr="007F777D">
        <w:rPr>
          <w:sz w:val="24"/>
          <w:szCs w:val="24"/>
        </w:rPr>
        <w:t xml:space="preserve"> o prądzie znamionowym dobranym do mocy </w:t>
      </w:r>
      <w:r w:rsidR="006B0168" w:rsidRPr="007F777D">
        <w:rPr>
          <w:sz w:val="24"/>
          <w:szCs w:val="24"/>
        </w:rPr>
        <w:t>falownika</w:t>
      </w:r>
      <w:r w:rsidRPr="007F777D">
        <w:rPr>
          <w:sz w:val="24"/>
          <w:szCs w:val="24"/>
        </w:rPr>
        <w:t>, ogranicznik przepięć typu po stronie zasilania AC. Nie przewiduje się montażu wyłącznika różnicowoprądowego.</w:t>
      </w:r>
    </w:p>
    <w:p w:rsidR="00DC0F4C" w:rsidRPr="007F777D" w:rsidRDefault="00DC0F4C" w:rsidP="00DC0F4C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>Elementy systemu PV w oparciu o normę PN-HD 60364-7-712:2016 zabezpieczone zostaną przeciwporażeniowo z zastosowaniem samoczynnego wyłączenia zasilania poprzez wyłącznik nadprądowy po wykonaniu pomiarów impedancji pętli zwarcia w celu weryfikacji skuteczności jego działania.</w:t>
      </w:r>
    </w:p>
    <w:p w:rsidR="00DC0F4C" w:rsidRPr="007F777D" w:rsidRDefault="00DC0F4C" w:rsidP="00DC0F4C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lastRenderedPageBreak/>
        <w:t>Ochrona przed dotykiem bezpośrednim realizowana jest przez izolację podstawową oraz wszelkie działania ograniczające dostęp do elementów systemu PV (lokalizacja generatora poza zasięgiem dotyku oraz urządzenia wytwórcze w pomieszczeniach technicznych niedostępnych dla osób postronnych). Kable i przewody prowadzone będą pod ziemią lub w osłonach. Ochrona przed dotykiem pośrednim jest realizowana poprzez zastosowanie urządzeń w II klasie ochronności podwojonej izolacji kabli DC, uziemione połączenia wyrównawcze.</w:t>
      </w:r>
    </w:p>
    <w:p w:rsidR="00DC0F4C" w:rsidRPr="007F777D" w:rsidRDefault="00DC0F4C" w:rsidP="00DC0F4C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 xml:space="preserve">Rozdzielnica fotowoltaiczna zostanie wyposażona w tabliczki opisowe informujące </w:t>
      </w:r>
      <w:r w:rsidRPr="007F777D">
        <w:rPr>
          <w:sz w:val="24"/>
          <w:szCs w:val="24"/>
        </w:rPr>
        <w:br/>
        <w:t xml:space="preserve">o obecności napięcia w obwodzie </w:t>
      </w:r>
      <w:r w:rsidR="00055B85" w:rsidRPr="007F777D">
        <w:rPr>
          <w:sz w:val="24"/>
          <w:szCs w:val="24"/>
        </w:rPr>
        <w:t>DC pomimo wyłączenia urządzenia.</w:t>
      </w:r>
    </w:p>
    <w:p w:rsidR="00F94EA6" w:rsidRPr="007F777D" w:rsidRDefault="00220F0F" w:rsidP="00220F0F">
      <w:pPr>
        <w:spacing w:line="360" w:lineRule="auto"/>
        <w:jc w:val="center"/>
        <w:rPr>
          <w:sz w:val="24"/>
          <w:szCs w:val="24"/>
        </w:rPr>
      </w:pPr>
      <w:r w:rsidRPr="007F777D">
        <w:rPr>
          <w:noProof/>
          <w:sz w:val="24"/>
          <w:szCs w:val="24"/>
        </w:rPr>
        <w:drawing>
          <wp:inline distT="0" distB="0" distL="0" distR="0" wp14:anchorId="5A284B76" wp14:editId="56E3D198">
            <wp:extent cx="3927945" cy="3455691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058" cy="345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EA6" w:rsidRPr="007F777D" w:rsidRDefault="00DC0F4C" w:rsidP="00220F0F">
      <w:pPr>
        <w:spacing w:line="360" w:lineRule="auto"/>
        <w:ind w:firstLine="708"/>
        <w:jc w:val="both"/>
        <w:rPr>
          <w:sz w:val="24"/>
          <w:szCs w:val="24"/>
        </w:rPr>
      </w:pPr>
      <w:r w:rsidRPr="007F777D">
        <w:rPr>
          <w:sz w:val="24"/>
          <w:szCs w:val="24"/>
        </w:rPr>
        <w:t>Obok inwertera zostanie zamontowana karta informacyjna systemu wraz z instrukcją eksploatacji systemu i procedurą załączania oraz wyłączenia instalacji z ruchu.</w:t>
      </w:r>
    </w:p>
    <w:p w:rsidR="00290B67" w:rsidRPr="007F777D" w:rsidRDefault="00290B67" w:rsidP="00B11C2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>Magazynowanie energii elektrycznej</w:t>
      </w:r>
    </w:p>
    <w:p w:rsidR="00B11C2A" w:rsidRPr="007F777D" w:rsidRDefault="00290B67" w:rsidP="00B11C2A">
      <w:pPr>
        <w:spacing w:line="360" w:lineRule="auto"/>
        <w:ind w:firstLine="785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Projektuje się magazyn energii</w:t>
      </w:r>
      <w:r w:rsidR="0062559D" w:rsidRPr="007F777D">
        <w:rPr>
          <w:rFonts w:cstheme="minorHAnsi"/>
          <w:sz w:val="24"/>
          <w:szCs w:val="24"/>
        </w:rPr>
        <w:t xml:space="preserve"> o pojemności 10 kWh</w:t>
      </w:r>
      <w:r w:rsidRPr="007F777D">
        <w:rPr>
          <w:rFonts w:cstheme="minorHAnsi"/>
          <w:sz w:val="24"/>
          <w:szCs w:val="24"/>
        </w:rPr>
        <w:t xml:space="preserve">, </w:t>
      </w:r>
      <w:r w:rsidR="00F11EFC" w:rsidRPr="007F777D">
        <w:rPr>
          <w:rFonts w:cstheme="minorHAnsi"/>
          <w:sz w:val="24"/>
          <w:szCs w:val="24"/>
        </w:rPr>
        <w:t xml:space="preserve">zapewniający możliwość magazynowania nadwyżek energii elektrycznej w okresie aktywności Słońca oraz jej wykorzystywanie w okresie nocnym na potrzeby oświetlenia lub w formie zabezpieczenia </w:t>
      </w:r>
      <w:r w:rsidR="000C5769" w:rsidRPr="007F777D">
        <w:rPr>
          <w:rFonts w:cstheme="minorHAnsi"/>
          <w:sz w:val="24"/>
          <w:szCs w:val="24"/>
        </w:rPr>
        <w:t>krytycznych</w:t>
      </w:r>
      <w:r w:rsidR="00F26478" w:rsidRPr="007F777D">
        <w:rPr>
          <w:rFonts w:cstheme="minorHAnsi"/>
          <w:sz w:val="24"/>
          <w:szCs w:val="24"/>
        </w:rPr>
        <w:t xml:space="preserve"> obwodów elektrycznych w przypad</w:t>
      </w:r>
      <w:r w:rsidR="00B11C2A" w:rsidRPr="007F777D">
        <w:rPr>
          <w:rFonts w:cstheme="minorHAnsi"/>
          <w:sz w:val="24"/>
          <w:szCs w:val="24"/>
        </w:rPr>
        <w:t>ku zaniku zasilania sieciowego.</w:t>
      </w:r>
    </w:p>
    <w:p w:rsidR="00B11C2A" w:rsidRPr="007F777D" w:rsidRDefault="00B11C2A" w:rsidP="000C5769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Urządzenie magazynujące może pracować w jednym z poniższych trybów pracy:</w:t>
      </w:r>
    </w:p>
    <w:p w:rsidR="00B11C2A" w:rsidRPr="007F777D" w:rsidRDefault="00B11C2A" w:rsidP="00B11C2A">
      <w:pPr>
        <w:pStyle w:val="Akapitzlist"/>
        <w:numPr>
          <w:ilvl w:val="0"/>
          <w:numId w:val="15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lastRenderedPageBreak/>
        <w:t>Automatic:</w:t>
      </w:r>
    </w:p>
    <w:p w:rsidR="00B11C2A" w:rsidRPr="007F777D" w:rsidRDefault="00B11C2A" w:rsidP="00B11C2A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 trybie automatycznym inwerter automatycznie ładuje i rozładowuje akumulator. Falownik przekazuje nadwyżki energii z PV do odbiorów, baterii i sieci (w takiej kolejności).</w:t>
      </w:r>
    </w:p>
    <w:p w:rsidR="00B11C2A" w:rsidRPr="007F777D" w:rsidRDefault="00B11C2A" w:rsidP="00B11C2A">
      <w:pPr>
        <w:pStyle w:val="Akapitzlist"/>
        <w:numPr>
          <w:ilvl w:val="0"/>
          <w:numId w:val="15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 xml:space="preserve">Time of </w:t>
      </w:r>
      <w:proofErr w:type="spellStart"/>
      <w:r w:rsidRPr="007F777D">
        <w:rPr>
          <w:rFonts w:cstheme="minorHAnsi"/>
          <w:b/>
          <w:sz w:val="24"/>
          <w:szCs w:val="24"/>
        </w:rPr>
        <w:t>use</w:t>
      </w:r>
      <w:proofErr w:type="spellEnd"/>
      <w:r w:rsidRPr="007F777D">
        <w:rPr>
          <w:rFonts w:cstheme="minorHAnsi"/>
          <w:b/>
          <w:sz w:val="24"/>
          <w:szCs w:val="24"/>
        </w:rPr>
        <w:t>:</w:t>
      </w:r>
    </w:p>
    <w:p w:rsidR="00B11C2A" w:rsidRPr="007F777D" w:rsidRDefault="00B11C2A" w:rsidP="00B11C2A">
      <w:pPr>
        <w:spacing w:line="360" w:lineRule="auto"/>
        <w:ind w:left="708" w:firstLine="12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 tym trybie inwerter automatycznie ładuje i rozładowuje akumulator wg reguł kalendarza oraz godzin. Falownik realizując ładowanie lub rozładowanie baterii bierze pod uwagę okresy tanie/drogiej energii.</w:t>
      </w:r>
    </w:p>
    <w:p w:rsidR="00B11C2A" w:rsidRPr="007F777D" w:rsidRDefault="00B11C2A" w:rsidP="00B11C2A">
      <w:pPr>
        <w:pStyle w:val="Akapitzlist"/>
        <w:numPr>
          <w:ilvl w:val="0"/>
          <w:numId w:val="17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 xml:space="preserve">Timing </w:t>
      </w:r>
      <w:proofErr w:type="spellStart"/>
      <w:r w:rsidRPr="007F777D">
        <w:rPr>
          <w:rFonts w:cstheme="minorHAnsi"/>
          <w:b/>
          <w:sz w:val="24"/>
          <w:szCs w:val="24"/>
        </w:rPr>
        <w:t>mode</w:t>
      </w:r>
      <w:proofErr w:type="spellEnd"/>
      <w:r w:rsidRPr="007F777D">
        <w:rPr>
          <w:rFonts w:cstheme="minorHAnsi"/>
          <w:b/>
          <w:sz w:val="24"/>
          <w:szCs w:val="24"/>
        </w:rPr>
        <w:t>:</w:t>
      </w:r>
    </w:p>
    <w:p w:rsidR="00B11C2A" w:rsidRPr="007F777D" w:rsidRDefault="00B11C2A" w:rsidP="00B11C2A">
      <w:pPr>
        <w:spacing w:line="360" w:lineRule="auto"/>
        <w:ind w:left="708" w:firstLine="12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 trybie timing inwerter automatycznie ładuje i rozładowuje baterię wg reguł energii / mocy i czasu. Falownik ładuje/rozładowuje wg ręcznych ustawień wg czasu i mocy odebranej/dostarczonej do baterii</w:t>
      </w:r>
    </w:p>
    <w:p w:rsidR="00B11C2A" w:rsidRPr="007F777D" w:rsidRDefault="00B11C2A" w:rsidP="00B11C2A">
      <w:pPr>
        <w:pStyle w:val="Akapitzlist"/>
        <w:numPr>
          <w:ilvl w:val="0"/>
          <w:numId w:val="17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 xml:space="preserve">EPS </w:t>
      </w:r>
      <w:proofErr w:type="spellStart"/>
      <w:r w:rsidRPr="007F777D">
        <w:rPr>
          <w:rFonts w:cstheme="minorHAnsi"/>
          <w:b/>
          <w:sz w:val="24"/>
          <w:szCs w:val="24"/>
        </w:rPr>
        <w:t>mode</w:t>
      </w:r>
      <w:proofErr w:type="spellEnd"/>
      <w:r w:rsidRPr="007F777D">
        <w:rPr>
          <w:rFonts w:cstheme="minorHAnsi"/>
          <w:b/>
          <w:sz w:val="24"/>
          <w:szCs w:val="24"/>
        </w:rPr>
        <w:t>:</w:t>
      </w:r>
    </w:p>
    <w:p w:rsidR="00F26478" w:rsidRPr="007F777D" w:rsidRDefault="00B11C2A" w:rsidP="00B11C2A">
      <w:pPr>
        <w:spacing w:line="360" w:lineRule="auto"/>
        <w:ind w:left="708" w:firstLine="12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 trybie EPS (UPS) inwerter przełącza się w tryb pracy off-</w:t>
      </w:r>
      <w:proofErr w:type="spellStart"/>
      <w:r w:rsidRPr="007F777D">
        <w:rPr>
          <w:rFonts w:cstheme="minorHAnsi"/>
          <w:sz w:val="24"/>
          <w:szCs w:val="24"/>
        </w:rPr>
        <w:t>grid</w:t>
      </w:r>
      <w:proofErr w:type="spellEnd"/>
      <w:r w:rsidRPr="007F777D">
        <w:rPr>
          <w:rFonts w:cstheme="minorHAnsi"/>
          <w:sz w:val="24"/>
          <w:szCs w:val="24"/>
        </w:rPr>
        <w:t xml:space="preserve"> w czasie &lt;10 ms w przypadku braku sieci falownik zapewnia energię rezerwowanym odbiorom z baterii oraz PV.</w:t>
      </w:r>
    </w:p>
    <w:p w:rsidR="00290B67" w:rsidRPr="007F777D" w:rsidRDefault="00290B67" w:rsidP="00F11EFC">
      <w:pPr>
        <w:spacing w:line="360" w:lineRule="auto"/>
        <w:ind w:left="-76" w:firstLine="785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Magazyn energii jest elementem opcjonalnym i jego brak nie zaburza </w:t>
      </w:r>
      <w:r w:rsidR="00F26478" w:rsidRPr="007F777D">
        <w:rPr>
          <w:rFonts w:cstheme="minorHAnsi"/>
          <w:sz w:val="24"/>
          <w:szCs w:val="24"/>
        </w:rPr>
        <w:t xml:space="preserve">podstawowej funkcjonalności </w:t>
      </w:r>
      <w:r w:rsidRPr="007F777D">
        <w:rPr>
          <w:rFonts w:cstheme="minorHAnsi"/>
          <w:sz w:val="24"/>
          <w:szCs w:val="24"/>
        </w:rPr>
        <w:t xml:space="preserve">instalacji fotowoltaicznej. </w:t>
      </w:r>
    </w:p>
    <w:p w:rsidR="00633021" w:rsidRPr="007F777D" w:rsidRDefault="00EE089F" w:rsidP="00DB382C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11" w:name="_Toc119306339"/>
      <w:r w:rsidRPr="007F777D">
        <w:rPr>
          <w:rFonts w:asciiTheme="minorHAnsi" w:hAnsiTheme="minorHAnsi" w:cstheme="minorHAnsi"/>
        </w:rPr>
        <w:t xml:space="preserve">Plan </w:t>
      </w:r>
      <w:r w:rsidR="00A569BF" w:rsidRPr="007F777D">
        <w:rPr>
          <w:rFonts w:asciiTheme="minorHAnsi" w:hAnsiTheme="minorHAnsi" w:cstheme="minorHAnsi"/>
        </w:rPr>
        <w:t>sytuacyjny</w:t>
      </w:r>
      <w:r w:rsidR="008F65E4" w:rsidRPr="007F777D">
        <w:rPr>
          <w:rFonts w:asciiTheme="minorHAnsi" w:hAnsiTheme="minorHAnsi" w:cstheme="minorHAnsi"/>
        </w:rPr>
        <w:t xml:space="preserve"> -</w:t>
      </w:r>
      <w:r w:rsidR="00EF3779" w:rsidRPr="007F777D">
        <w:rPr>
          <w:rFonts w:asciiTheme="minorHAnsi" w:hAnsiTheme="minorHAnsi" w:cstheme="minorHAnsi"/>
        </w:rPr>
        <w:t xml:space="preserve"> rozmieszczenie</w:t>
      </w:r>
      <w:r w:rsidR="00DD3313" w:rsidRPr="007F777D">
        <w:rPr>
          <w:rFonts w:asciiTheme="minorHAnsi" w:hAnsiTheme="minorHAnsi" w:cstheme="minorHAnsi"/>
        </w:rPr>
        <w:t xml:space="preserve"> </w:t>
      </w:r>
      <w:r w:rsidR="003D4C0E" w:rsidRPr="007F777D">
        <w:rPr>
          <w:rFonts w:asciiTheme="minorHAnsi" w:hAnsiTheme="minorHAnsi" w:cstheme="minorHAnsi"/>
        </w:rPr>
        <w:t xml:space="preserve"> i opis </w:t>
      </w:r>
      <w:r w:rsidR="00DD3313" w:rsidRPr="007F777D">
        <w:rPr>
          <w:rFonts w:asciiTheme="minorHAnsi" w:hAnsiTheme="minorHAnsi" w:cstheme="minorHAnsi"/>
        </w:rPr>
        <w:t>elementów instalacji fotowoltaicznej</w:t>
      </w:r>
      <w:bookmarkEnd w:id="11"/>
    </w:p>
    <w:p w:rsidR="0062559D" w:rsidRPr="007F777D" w:rsidRDefault="0062559D" w:rsidP="0062559D"/>
    <w:p w:rsidR="00914846" w:rsidRPr="007F777D" w:rsidRDefault="00914846" w:rsidP="00914846">
      <w:pPr>
        <w:ind w:firstLine="708"/>
      </w:pPr>
      <w:r w:rsidRPr="007F777D">
        <w:t>Poniżej pokazano rozkład modułów PV na dachu budynku i na gruncie.</w:t>
      </w:r>
    </w:p>
    <w:p w:rsidR="00CC624B" w:rsidRPr="007F777D" w:rsidRDefault="00CC624B" w:rsidP="005E4111">
      <w:pPr>
        <w:spacing w:line="360" w:lineRule="auto"/>
        <w:rPr>
          <w:rFonts w:cstheme="minorHAnsi"/>
          <w:sz w:val="24"/>
          <w:szCs w:val="24"/>
        </w:rPr>
      </w:pPr>
    </w:p>
    <w:p w:rsidR="00252EB2" w:rsidRPr="007F777D" w:rsidRDefault="00252EB2" w:rsidP="005E4111">
      <w:pPr>
        <w:spacing w:line="360" w:lineRule="auto"/>
        <w:rPr>
          <w:rFonts w:cstheme="minorHAnsi"/>
          <w:sz w:val="24"/>
          <w:szCs w:val="24"/>
        </w:rPr>
      </w:pPr>
    </w:p>
    <w:p w:rsidR="00252EB2" w:rsidRPr="007F777D" w:rsidRDefault="00252EB2" w:rsidP="005E4111">
      <w:pPr>
        <w:spacing w:line="360" w:lineRule="auto"/>
        <w:rPr>
          <w:rFonts w:cstheme="minorHAnsi"/>
          <w:sz w:val="24"/>
          <w:szCs w:val="24"/>
        </w:rPr>
      </w:pPr>
    </w:p>
    <w:p w:rsidR="0011058B" w:rsidRPr="007F777D" w:rsidRDefault="0053067A" w:rsidP="005E4111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7CECAB5A" wp14:editId="1E76948F">
            <wp:extent cx="5756910" cy="327596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27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846" w:rsidRPr="007F777D" w:rsidRDefault="00914846" w:rsidP="00252EB2">
      <w:pPr>
        <w:spacing w:line="360" w:lineRule="auto"/>
        <w:ind w:firstLine="708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Poniżej pokazano rozkład infrastruktury technicznej wewnątrz budynku.</w:t>
      </w:r>
    </w:p>
    <w:p w:rsidR="0011058B" w:rsidRPr="007F777D" w:rsidRDefault="00CB3979" w:rsidP="00CB3979">
      <w:pPr>
        <w:spacing w:line="360" w:lineRule="auto"/>
        <w:jc w:val="center"/>
        <w:rPr>
          <w:rFonts w:cstheme="minorHAnsi"/>
          <w:sz w:val="24"/>
          <w:szCs w:val="24"/>
        </w:rPr>
      </w:pPr>
      <w:r w:rsidRPr="007F777D">
        <w:rPr>
          <w:rFonts w:cstheme="minorHAnsi"/>
          <w:noProof/>
          <w:sz w:val="24"/>
          <w:szCs w:val="24"/>
        </w:rPr>
        <w:drawing>
          <wp:inline distT="0" distB="0" distL="0" distR="0" wp14:anchorId="462DE4FA" wp14:editId="69B6190B">
            <wp:extent cx="4429125" cy="525589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525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F4C" w:rsidRPr="007F777D" w:rsidRDefault="003E6D6F" w:rsidP="00DE1F4C">
      <w:pPr>
        <w:spacing w:line="360" w:lineRule="auto"/>
        <w:ind w:firstLine="708"/>
        <w:jc w:val="both"/>
        <w:rPr>
          <w:rFonts w:cstheme="minorHAnsi"/>
          <w:iCs/>
          <w:sz w:val="24"/>
          <w:szCs w:val="24"/>
        </w:rPr>
      </w:pPr>
      <w:r w:rsidRPr="007F777D">
        <w:rPr>
          <w:rFonts w:cstheme="minorHAnsi"/>
          <w:iCs/>
          <w:sz w:val="24"/>
          <w:szCs w:val="24"/>
        </w:rPr>
        <w:lastRenderedPageBreak/>
        <w:t xml:space="preserve">Okablowanie zasilające inwerter PV prowadzone w </w:t>
      </w:r>
      <w:r w:rsidR="0022225A" w:rsidRPr="007F777D">
        <w:rPr>
          <w:rFonts w:cstheme="minorHAnsi"/>
          <w:iCs/>
          <w:sz w:val="24"/>
          <w:szCs w:val="24"/>
        </w:rPr>
        <w:t>korycie metalowym do rozłącznik</w:t>
      </w:r>
      <w:r w:rsidR="00252EB2" w:rsidRPr="007F777D">
        <w:rPr>
          <w:rFonts w:cstheme="minorHAnsi"/>
          <w:iCs/>
          <w:sz w:val="24"/>
          <w:szCs w:val="24"/>
        </w:rPr>
        <w:t>a</w:t>
      </w:r>
      <w:r w:rsidRPr="007F777D">
        <w:rPr>
          <w:rFonts w:cstheme="minorHAnsi"/>
          <w:iCs/>
          <w:sz w:val="24"/>
          <w:szCs w:val="24"/>
        </w:rPr>
        <w:t xml:space="preserve"> </w:t>
      </w:r>
      <w:r w:rsidR="0011058B" w:rsidRPr="007F777D">
        <w:rPr>
          <w:rFonts w:cstheme="minorHAnsi"/>
          <w:iCs/>
          <w:sz w:val="24"/>
          <w:szCs w:val="24"/>
        </w:rPr>
        <w:t xml:space="preserve">POŻ </w:t>
      </w:r>
      <w:r w:rsidRPr="007F777D">
        <w:rPr>
          <w:rFonts w:cstheme="minorHAnsi"/>
          <w:iCs/>
          <w:sz w:val="24"/>
          <w:szCs w:val="24"/>
        </w:rPr>
        <w:t>DC, któr</w:t>
      </w:r>
      <w:r w:rsidR="009D03DE" w:rsidRPr="007F777D">
        <w:rPr>
          <w:rFonts w:cstheme="minorHAnsi"/>
          <w:iCs/>
          <w:sz w:val="24"/>
          <w:szCs w:val="24"/>
        </w:rPr>
        <w:t>y</w:t>
      </w:r>
      <w:r w:rsidRPr="007F777D">
        <w:rPr>
          <w:rFonts w:cstheme="minorHAnsi"/>
          <w:iCs/>
          <w:sz w:val="24"/>
          <w:szCs w:val="24"/>
        </w:rPr>
        <w:t xml:space="preserve"> w przypadku </w:t>
      </w:r>
      <w:r w:rsidR="0022225A" w:rsidRPr="007F777D">
        <w:rPr>
          <w:rFonts w:cstheme="minorHAnsi"/>
          <w:iCs/>
          <w:sz w:val="24"/>
          <w:szCs w:val="24"/>
        </w:rPr>
        <w:t xml:space="preserve">zadziałania na </w:t>
      </w:r>
      <w:r w:rsidR="00CB3979" w:rsidRPr="007F777D">
        <w:rPr>
          <w:rFonts w:cstheme="minorHAnsi"/>
          <w:iCs/>
          <w:sz w:val="24"/>
          <w:szCs w:val="24"/>
        </w:rPr>
        <w:t>główny wyłącznik POŻ</w:t>
      </w:r>
      <w:r w:rsidR="00DE1F4C" w:rsidRPr="007F777D">
        <w:rPr>
          <w:rFonts w:cstheme="minorHAnsi"/>
          <w:iCs/>
          <w:sz w:val="24"/>
          <w:szCs w:val="24"/>
        </w:rPr>
        <w:t xml:space="preserve"> odłączą energię generatora od budynku oraz zasilanie bateryjne od falowników w celu unieruchomienia instalacji oraz zaniku napięcia zasilania wewnątrz budynku umożliwiając przeprowadzenie akcji gaśniczej.</w:t>
      </w:r>
    </w:p>
    <w:p w:rsidR="00E14025" w:rsidRPr="007F777D" w:rsidRDefault="00DE1F4C" w:rsidP="0011058B">
      <w:pPr>
        <w:spacing w:line="360" w:lineRule="auto"/>
        <w:ind w:firstLine="708"/>
        <w:jc w:val="both"/>
        <w:rPr>
          <w:rFonts w:cstheme="minorHAnsi"/>
          <w:iCs/>
          <w:sz w:val="24"/>
          <w:szCs w:val="24"/>
        </w:rPr>
      </w:pPr>
      <w:r w:rsidRPr="007F777D">
        <w:rPr>
          <w:rFonts w:cstheme="minorHAnsi"/>
          <w:iCs/>
          <w:sz w:val="24"/>
          <w:szCs w:val="24"/>
        </w:rPr>
        <w:t>Prowadząc akcję gaśniczą należy uwzględnić obecność naładowanych akumulatorów w pomieszczeniu technicznym prz</w:t>
      </w:r>
      <w:r w:rsidR="0011058B" w:rsidRPr="007F777D">
        <w:rPr>
          <w:rFonts w:cstheme="minorHAnsi"/>
          <w:iCs/>
          <w:sz w:val="24"/>
          <w:szCs w:val="24"/>
        </w:rPr>
        <w:t>eznaczonym do ich posadowienia.</w:t>
      </w:r>
    </w:p>
    <w:p w:rsidR="0011058B" w:rsidRPr="007F777D" w:rsidRDefault="003E6D6F" w:rsidP="003E6D6F">
      <w:pPr>
        <w:spacing w:line="360" w:lineRule="auto"/>
        <w:ind w:firstLine="708"/>
        <w:jc w:val="both"/>
        <w:rPr>
          <w:rFonts w:cstheme="minorHAnsi"/>
          <w:iCs/>
          <w:sz w:val="24"/>
          <w:szCs w:val="24"/>
        </w:rPr>
      </w:pPr>
      <w:r w:rsidRPr="007F777D">
        <w:rPr>
          <w:rFonts w:cstheme="minorHAnsi"/>
          <w:iCs/>
          <w:sz w:val="24"/>
          <w:szCs w:val="24"/>
        </w:rPr>
        <w:t xml:space="preserve">Przycisk przeciwpożarowy umieszczony na elewacji budynku przy </w:t>
      </w:r>
      <w:r w:rsidR="0022225A" w:rsidRPr="007F777D">
        <w:rPr>
          <w:rFonts w:cstheme="minorHAnsi"/>
          <w:iCs/>
          <w:sz w:val="24"/>
          <w:szCs w:val="24"/>
        </w:rPr>
        <w:t>złączu energetycznym obok wyłącznika głównego</w:t>
      </w:r>
      <w:r w:rsidRPr="007F777D">
        <w:rPr>
          <w:rFonts w:cstheme="minorHAnsi"/>
          <w:iCs/>
          <w:sz w:val="24"/>
          <w:szCs w:val="24"/>
        </w:rPr>
        <w:t xml:space="preserve"> z</w:t>
      </w:r>
      <w:r w:rsidR="0022225A" w:rsidRPr="007F777D">
        <w:rPr>
          <w:rFonts w:cstheme="minorHAnsi"/>
          <w:iCs/>
          <w:sz w:val="24"/>
          <w:szCs w:val="24"/>
        </w:rPr>
        <w:t>asilania budynku</w:t>
      </w:r>
      <w:r w:rsidRPr="007F777D">
        <w:rPr>
          <w:rFonts w:cstheme="minorHAnsi"/>
          <w:iCs/>
          <w:sz w:val="24"/>
          <w:szCs w:val="24"/>
        </w:rPr>
        <w:t>.</w:t>
      </w:r>
      <w:r w:rsidR="00CB3979" w:rsidRPr="007F777D">
        <w:rPr>
          <w:rFonts w:cstheme="minorHAnsi"/>
          <w:iCs/>
          <w:sz w:val="24"/>
          <w:szCs w:val="24"/>
        </w:rPr>
        <w:t xml:space="preserve"> Zadziałanie na przycisk </w:t>
      </w:r>
      <w:r w:rsidR="007449E8" w:rsidRPr="007F777D">
        <w:rPr>
          <w:rFonts w:cstheme="minorHAnsi"/>
          <w:iCs/>
          <w:sz w:val="24"/>
          <w:szCs w:val="24"/>
        </w:rPr>
        <w:t>POŻ powoduje wyłączenie</w:t>
      </w:r>
      <w:r w:rsidR="0088253B" w:rsidRPr="007F777D">
        <w:rPr>
          <w:rFonts w:cstheme="minorHAnsi"/>
          <w:iCs/>
          <w:sz w:val="24"/>
          <w:szCs w:val="24"/>
        </w:rPr>
        <w:t xml:space="preserve"> wyłącznika </w:t>
      </w:r>
      <w:r w:rsidR="0022225A" w:rsidRPr="007F777D">
        <w:rPr>
          <w:rFonts w:cstheme="minorHAnsi"/>
          <w:iCs/>
          <w:sz w:val="24"/>
          <w:szCs w:val="24"/>
        </w:rPr>
        <w:t>DC pomiędzy generatorem i inwerterem oraz baterią i inwerterem, co powoduje odcięcie falownika od źródła zasilania oraz uniemożl</w:t>
      </w:r>
      <w:r w:rsidR="00E14025" w:rsidRPr="007F777D">
        <w:rPr>
          <w:rFonts w:cstheme="minorHAnsi"/>
          <w:iCs/>
          <w:sz w:val="24"/>
          <w:szCs w:val="24"/>
        </w:rPr>
        <w:t>iwienie jego pracy w trybie OFF-GRID</w:t>
      </w:r>
      <w:r w:rsidR="0011058B" w:rsidRPr="007F777D">
        <w:rPr>
          <w:rFonts w:cstheme="minorHAnsi"/>
          <w:iCs/>
          <w:sz w:val="24"/>
          <w:szCs w:val="24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401"/>
      </w:tblGrid>
      <w:tr w:rsidR="00E14025" w:rsidRPr="007F777D" w:rsidTr="005D2A71">
        <w:tc>
          <w:tcPr>
            <w:tcW w:w="1809" w:type="dxa"/>
            <w:vAlign w:val="center"/>
          </w:tcPr>
          <w:p w:rsidR="00E14025" w:rsidRPr="007F777D" w:rsidRDefault="00E14025" w:rsidP="005D2A71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7F777D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09EBAD1E" wp14:editId="315CFD83">
                  <wp:extent cx="903264" cy="797442"/>
                  <wp:effectExtent l="19050" t="0" r="0" b="0"/>
                  <wp:docPr id="18" name="Obraz 3" descr="uwag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waga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363" cy="79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1" w:type="dxa"/>
            <w:vAlign w:val="center"/>
          </w:tcPr>
          <w:p w:rsidR="00E14025" w:rsidRPr="007F777D" w:rsidRDefault="00E14025" w:rsidP="00E14025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F777D">
              <w:rPr>
                <w:rFonts w:cstheme="minorHAnsi"/>
                <w:b/>
                <w:sz w:val="24"/>
                <w:szCs w:val="24"/>
              </w:rPr>
              <w:t>Należy bezwzględnie oznakować przyciski pożarowe oraz pomieszczenie techniczne, w którym przewidziano montaż akumulatorów oraz rozdzielnice fotowoltaiczne AC/DC PV odpowiednimi tabliczkami z informacją o obecności akumulatorów w pomieszczeniu. Należy oznakować elementy systemu PV tabliczkami z informacją o możliwości wystąpienia niebezpiecznego napięcia pomimo wyłączenia zasilania budynku.</w:t>
            </w:r>
          </w:p>
        </w:tc>
      </w:tr>
    </w:tbl>
    <w:p w:rsidR="00443018" w:rsidRPr="007F777D" w:rsidRDefault="00443018" w:rsidP="002C12EC">
      <w:pPr>
        <w:pStyle w:val="Nagwek1"/>
        <w:numPr>
          <w:ilvl w:val="0"/>
          <w:numId w:val="3"/>
        </w:numPr>
        <w:tabs>
          <w:tab w:val="left" w:pos="142"/>
        </w:tabs>
        <w:ind w:left="0"/>
        <w:jc w:val="both"/>
        <w:rPr>
          <w:rFonts w:asciiTheme="minorHAnsi" w:hAnsiTheme="minorHAnsi" w:cstheme="minorHAnsi"/>
        </w:rPr>
      </w:pPr>
      <w:bookmarkStart w:id="12" w:name="_Toc119306340"/>
      <w:r w:rsidRPr="007F777D">
        <w:rPr>
          <w:rFonts w:asciiTheme="minorHAnsi" w:hAnsiTheme="minorHAnsi" w:cstheme="minorHAnsi"/>
        </w:rPr>
        <w:t>Schemat przyłączenia instalacji PV do sieci elektroenergetycznej</w:t>
      </w:r>
      <w:bookmarkEnd w:id="12"/>
    </w:p>
    <w:p w:rsidR="00DB7782" w:rsidRPr="007F777D" w:rsidRDefault="00DB7782" w:rsidP="00E71A5D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</w:p>
    <w:p w:rsidR="00DB7782" w:rsidRPr="007F777D" w:rsidRDefault="00DB7782" w:rsidP="00DB7782">
      <w:pPr>
        <w:pStyle w:val="Akapitzlist"/>
        <w:spacing w:line="360" w:lineRule="auto"/>
        <w:ind w:left="0"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Należy podłączyć system fotowoltaiczny zgodnie ze schematem poniżej. Schemat zamieszczony został w  zał</w:t>
      </w:r>
      <w:r w:rsidR="003515D0" w:rsidRPr="007F777D">
        <w:rPr>
          <w:rFonts w:cstheme="minorHAnsi"/>
          <w:sz w:val="24"/>
          <w:szCs w:val="24"/>
        </w:rPr>
        <w:t>ącz</w:t>
      </w:r>
      <w:r w:rsidRPr="007F777D">
        <w:rPr>
          <w:rFonts w:cstheme="minorHAnsi"/>
          <w:sz w:val="24"/>
          <w:szCs w:val="24"/>
        </w:rPr>
        <w:t>niku nr 1.</w:t>
      </w:r>
    </w:p>
    <w:p w:rsidR="00DB7782" w:rsidRPr="007F777D" w:rsidRDefault="00DB7782" w:rsidP="00CB3979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</w:p>
    <w:p w:rsidR="00991146" w:rsidRPr="007F777D" w:rsidRDefault="00483F11" w:rsidP="00483F11">
      <w:pPr>
        <w:pStyle w:val="Nagwek1"/>
        <w:numPr>
          <w:ilvl w:val="0"/>
          <w:numId w:val="3"/>
        </w:numPr>
        <w:ind w:left="0"/>
        <w:rPr>
          <w:rFonts w:asciiTheme="minorHAnsi" w:hAnsiTheme="minorHAnsi" w:cstheme="minorHAnsi"/>
        </w:rPr>
      </w:pPr>
      <w:r w:rsidRPr="007F777D">
        <w:rPr>
          <w:rFonts w:asciiTheme="minorHAnsi" w:hAnsiTheme="minorHAnsi" w:cstheme="minorHAnsi"/>
        </w:rPr>
        <w:t xml:space="preserve"> </w:t>
      </w:r>
      <w:bookmarkStart w:id="13" w:name="_Toc119306341"/>
      <w:r w:rsidR="00991146" w:rsidRPr="007F777D">
        <w:rPr>
          <w:rFonts w:asciiTheme="minorHAnsi" w:hAnsiTheme="minorHAnsi" w:cstheme="minorHAnsi"/>
        </w:rPr>
        <w:t>Bezpieczeństwo podczas montażu</w:t>
      </w:r>
      <w:bookmarkEnd w:id="13"/>
    </w:p>
    <w:p w:rsidR="00991146" w:rsidRPr="007F777D" w:rsidRDefault="00991146" w:rsidP="00991146">
      <w:pPr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401"/>
      </w:tblGrid>
      <w:tr w:rsidR="008269E9" w:rsidRPr="007F777D" w:rsidTr="006B6AF0">
        <w:tc>
          <w:tcPr>
            <w:tcW w:w="1809" w:type="dxa"/>
            <w:vAlign w:val="center"/>
          </w:tcPr>
          <w:p w:rsidR="008269E9" w:rsidRPr="007F777D" w:rsidRDefault="008269E9" w:rsidP="006B6AF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7F777D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7BDB7EF6" wp14:editId="2EA294E3">
                  <wp:extent cx="903264" cy="797442"/>
                  <wp:effectExtent l="19050" t="0" r="0" b="0"/>
                  <wp:docPr id="8" name="Obraz 3" descr="uwag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waga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363" cy="79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1" w:type="dxa"/>
            <w:vAlign w:val="center"/>
          </w:tcPr>
          <w:p w:rsidR="008269E9" w:rsidRPr="007F777D" w:rsidRDefault="008269E9" w:rsidP="008269E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F777D">
              <w:rPr>
                <w:rFonts w:cstheme="minorHAnsi"/>
                <w:b/>
                <w:sz w:val="24"/>
                <w:szCs w:val="24"/>
              </w:rPr>
              <w:t xml:space="preserve">Prace montażowe może wykonywać wyłącznie certyfikowany instalator systemów PV posiadający aktualne uprawnienia SEP na stanowisku eksploatacji w zakresie napięć do 1 </w:t>
            </w:r>
            <w:proofErr w:type="spellStart"/>
            <w:r w:rsidRPr="007F777D">
              <w:rPr>
                <w:rFonts w:cstheme="minorHAnsi"/>
                <w:b/>
                <w:sz w:val="24"/>
                <w:szCs w:val="24"/>
              </w:rPr>
              <w:t>kV</w:t>
            </w:r>
            <w:proofErr w:type="spellEnd"/>
            <w:r w:rsidRPr="007F777D">
              <w:rPr>
                <w:rFonts w:cstheme="minorHAnsi"/>
                <w:b/>
                <w:sz w:val="24"/>
                <w:szCs w:val="24"/>
              </w:rPr>
              <w:t>.</w:t>
            </w:r>
          </w:p>
        </w:tc>
      </w:tr>
      <w:tr w:rsidR="008269E9" w:rsidRPr="007F777D" w:rsidTr="006B6AF0">
        <w:tc>
          <w:tcPr>
            <w:tcW w:w="1809" w:type="dxa"/>
            <w:vAlign w:val="center"/>
          </w:tcPr>
          <w:p w:rsidR="008269E9" w:rsidRPr="007F777D" w:rsidRDefault="008269E9" w:rsidP="006B6AF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</w:p>
          <w:p w:rsidR="008269E9" w:rsidRPr="007F777D" w:rsidRDefault="008269E9" w:rsidP="006B6AF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7401" w:type="dxa"/>
            <w:vAlign w:val="center"/>
          </w:tcPr>
          <w:p w:rsidR="008269E9" w:rsidRPr="007F777D" w:rsidRDefault="008269E9" w:rsidP="00F33572">
            <w:pPr>
              <w:pStyle w:val="Akapitzlist"/>
              <w:spacing w:line="360" w:lineRule="auto"/>
              <w:ind w:left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269E9" w:rsidRPr="007F777D" w:rsidTr="008269E9">
        <w:tc>
          <w:tcPr>
            <w:tcW w:w="1809" w:type="dxa"/>
            <w:vAlign w:val="center"/>
          </w:tcPr>
          <w:p w:rsidR="008269E9" w:rsidRPr="007F777D" w:rsidRDefault="008269E9" w:rsidP="008269E9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7F777D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2E368323" wp14:editId="7C5191CE">
                  <wp:extent cx="903264" cy="797442"/>
                  <wp:effectExtent l="19050" t="0" r="0" b="0"/>
                  <wp:docPr id="7" name="Obraz 3" descr="uwag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waga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363" cy="79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1" w:type="dxa"/>
            <w:vAlign w:val="center"/>
          </w:tcPr>
          <w:p w:rsidR="008269E9" w:rsidRPr="007F777D" w:rsidRDefault="008269E9" w:rsidP="008269E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F777D">
              <w:rPr>
                <w:rFonts w:cstheme="minorHAnsi"/>
                <w:b/>
                <w:sz w:val="24"/>
                <w:szCs w:val="24"/>
              </w:rPr>
              <w:t xml:space="preserve">Połączenia przewodów stałoprądowych pomiędzy modułami, </w:t>
            </w:r>
            <w:r w:rsidR="002E0D65" w:rsidRPr="007F777D">
              <w:rPr>
                <w:rFonts w:cstheme="minorHAnsi"/>
                <w:b/>
                <w:sz w:val="24"/>
                <w:szCs w:val="24"/>
              </w:rPr>
              <w:br/>
            </w:r>
            <w:r w:rsidRPr="007F777D">
              <w:rPr>
                <w:rFonts w:cstheme="minorHAnsi"/>
                <w:b/>
                <w:sz w:val="24"/>
                <w:szCs w:val="24"/>
              </w:rPr>
              <w:t>a inwerterem należy wykonywać z ogromną dbałością, gdyż każde niedbałe połączenie może powodować powstanie łuku elektrycznego wydzielającego ciepło mogące być bezpośrednią przyczyną pożaru. Specyfika napięcia stałego, które w instalacji PV może osiągać wartość zbliżoną do 1000 V powoduje, że powstający w obwodzie łuk elektryczny nie gaśnie samoistnie.</w:t>
            </w:r>
          </w:p>
        </w:tc>
      </w:tr>
    </w:tbl>
    <w:p w:rsidR="008269E9" w:rsidRPr="007F777D" w:rsidRDefault="008269E9" w:rsidP="00991146">
      <w:pPr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401"/>
      </w:tblGrid>
      <w:tr w:rsidR="008269E9" w:rsidRPr="007F777D" w:rsidTr="006B6AF0">
        <w:tc>
          <w:tcPr>
            <w:tcW w:w="1809" w:type="dxa"/>
            <w:vAlign w:val="center"/>
          </w:tcPr>
          <w:p w:rsidR="008269E9" w:rsidRPr="007F777D" w:rsidRDefault="008269E9" w:rsidP="006B6AF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7F777D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60537F99" wp14:editId="7E5302D8">
                  <wp:extent cx="903264" cy="797442"/>
                  <wp:effectExtent l="19050" t="0" r="0" b="0"/>
                  <wp:docPr id="10" name="Obraz 3" descr="uwag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waga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363" cy="79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1" w:type="dxa"/>
            <w:vAlign w:val="center"/>
          </w:tcPr>
          <w:p w:rsidR="008269E9" w:rsidRPr="007F777D" w:rsidRDefault="008269E9" w:rsidP="008269E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F777D">
              <w:rPr>
                <w:rFonts w:cstheme="minorHAnsi"/>
                <w:b/>
                <w:sz w:val="24"/>
                <w:szCs w:val="24"/>
              </w:rPr>
              <w:t xml:space="preserve">Prace na wysokościach może prowadzić wyłącznie personel </w:t>
            </w:r>
            <w:r w:rsidR="002E0D65" w:rsidRPr="007F777D">
              <w:rPr>
                <w:rFonts w:cstheme="minorHAnsi"/>
                <w:b/>
                <w:sz w:val="24"/>
                <w:szCs w:val="24"/>
              </w:rPr>
              <w:br/>
            </w:r>
            <w:r w:rsidRPr="007F777D">
              <w:rPr>
                <w:rFonts w:cstheme="minorHAnsi"/>
                <w:b/>
                <w:sz w:val="24"/>
                <w:szCs w:val="24"/>
              </w:rPr>
              <w:t>z aktualnymi badaniami wysokościowymi z zachowanie podstawowych zasad BHP.</w:t>
            </w:r>
          </w:p>
        </w:tc>
      </w:tr>
    </w:tbl>
    <w:p w:rsidR="008269E9" w:rsidRPr="007F777D" w:rsidRDefault="008269E9" w:rsidP="00991146">
      <w:pPr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401"/>
      </w:tblGrid>
      <w:tr w:rsidR="008269E9" w:rsidRPr="007F777D" w:rsidTr="006B6AF0">
        <w:tc>
          <w:tcPr>
            <w:tcW w:w="1809" w:type="dxa"/>
            <w:vAlign w:val="center"/>
          </w:tcPr>
          <w:p w:rsidR="008269E9" w:rsidRPr="007F777D" w:rsidRDefault="008269E9" w:rsidP="006B6AF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7F777D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51A118BF" wp14:editId="2C3F3007">
                  <wp:extent cx="903264" cy="797442"/>
                  <wp:effectExtent l="19050" t="0" r="0" b="0"/>
                  <wp:docPr id="11" name="Obraz 3" descr="uwag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waga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363" cy="79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1" w:type="dxa"/>
            <w:vAlign w:val="center"/>
          </w:tcPr>
          <w:p w:rsidR="008269E9" w:rsidRPr="007F777D" w:rsidRDefault="008269E9" w:rsidP="006B6AF0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F777D">
              <w:rPr>
                <w:rFonts w:cstheme="minorHAnsi"/>
                <w:b/>
                <w:sz w:val="24"/>
                <w:szCs w:val="24"/>
              </w:rPr>
              <w:t>Projektowana instalacja fotowoltaiczna może być stosowana wyłącznie do celu, generowania energii elektrycznej na potrzeby budynku, którego obejmuje niniejsza dokumentacja. Wszelkie odstępstwa techniczne dotyczące montażu instalacji należy konsultować z autorem projektu.</w:t>
            </w:r>
          </w:p>
        </w:tc>
      </w:tr>
    </w:tbl>
    <w:p w:rsidR="008269E9" w:rsidRPr="007F777D" w:rsidRDefault="008269E9" w:rsidP="008269E9">
      <w:pPr>
        <w:jc w:val="both"/>
        <w:rPr>
          <w:rFonts w:cstheme="minorHAnsi"/>
        </w:rPr>
      </w:pPr>
    </w:p>
    <w:p w:rsidR="006A630A" w:rsidRPr="007F777D" w:rsidRDefault="00483F11" w:rsidP="00DB382C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7F777D">
        <w:rPr>
          <w:rFonts w:asciiTheme="minorHAnsi" w:hAnsiTheme="minorHAnsi" w:cstheme="minorHAnsi"/>
        </w:rPr>
        <w:t xml:space="preserve"> </w:t>
      </w:r>
      <w:bookmarkStart w:id="14" w:name="_Toc119306342"/>
      <w:r w:rsidR="00EE089F" w:rsidRPr="007F777D">
        <w:rPr>
          <w:rFonts w:asciiTheme="minorHAnsi" w:hAnsiTheme="minorHAnsi" w:cstheme="minorHAnsi"/>
        </w:rPr>
        <w:t xml:space="preserve">Dane </w:t>
      </w:r>
      <w:r w:rsidR="00DD6224" w:rsidRPr="007F777D">
        <w:rPr>
          <w:rFonts w:asciiTheme="minorHAnsi" w:hAnsiTheme="minorHAnsi" w:cstheme="minorHAnsi"/>
        </w:rPr>
        <w:t xml:space="preserve">techniczne </w:t>
      </w:r>
      <w:r w:rsidR="00EE089F" w:rsidRPr="007F777D">
        <w:rPr>
          <w:rFonts w:asciiTheme="minorHAnsi" w:hAnsiTheme="minorHAnsi" w:cstheme="minorHAnsi"/>
        </w:rPr>
        <w:t>inwertera</w:t>
      </w:r>
      <w:bookmarkEnd w:id="14"/>
    </w:p>
    <w:p w:rsidR="00D10407" w:rsidRPr="007F777D" w:rsidRDefault="00D10407" w:rsidP="00D10407">
      <w:pPr>
        <w:rPr>
          <w:rFonts w:cstheme="minorHAnsi"/>
        </w:rPr>
      </w:pPr>
    </w:p>
    <w:p w:rsidR="00442EE4" w:rsidRPr="007F777D" w:rsidRDefault="00091525" w:rsidP="006D1630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</w:r>
      <w:r w:rsidR="00442EE4" w:rsidRPr="007F777D">
        <w:rPr>
          <w:rFonts w:cstheme="minorHAnsi"/>
          <w:sz w:val="24"/>
          <w:szCs w:val="24"/>
        </w:rPr>
        <w:t xml:space="preserve">Inwerter fotowoltaiczny jest urządzeniem zamieniającym energię prądu stałego </w:t>
      </w:r>
      <w:r w:rsidR="002E0D65" w:rsidRPr="007F777D">
        <w:rPr>
          <w:rFonts w:cstheme="minorHAnsi"/>
          <w:sz w:val="24"/>
          <w:szCs w:val="24"/>
        </w:rPr>
        <w:br/>
      </w:r>
      <w:r w:rsidR="00442EE4" w:rsidRPr="007F777D">
        <w:rPr>
          <w:rFonts w:cstheme="minorHAnsi"/>
          <w:sz w:val="24"/>
          <w:szCs w:val="24"/>
        </w:rPr>
        <w:t xml:space="preserve">w energię prądu </w:t>
      </w:r>
      <w:r w:rsidR="0030742F" w:rsidRPr="007F777D">
        <w:rPr>
          <w:rFonts w:cstheme="minorHAnsi"/>
          <w:sz w:val="24"/>
          <w:szCs w:val="24"/>
        </w:rPr>
        <w:t>prze</w:t>
      </w:r>
      <w:r w:rsidR="00442EE4" w:rsidRPr="007F777D">
        <w:rPr>
          <w:rFonts w:cstheme="minorHAnsi"/>
          <w:sz w:val="24"/>
          <w:szCs w:val="24"/>
        </w:rPr>
        <w:t>miennego dopasowanego do parametrów sieci energetycznej niskiego napięcia.</w:t>
      </w:r>
    </w:p>
    <w:p w:rsidR="006B6AF0" w:rsidRPr="007F777D" w:rsidRDefault="00442EE4" w:rsidP="006D1630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</w:r>
      <w:r w:rsidR="006E663F" w:rsidRPr="007F777D">
        <w:rPr>
          <w:rFonts w:cstheme="minorHAnsi"/>
          <w:sz w:val="24"/>
          <w:szCs w:val="24"/>
        </w:rPr>
        <w:t xml:space="preserve">Do instalacji dobrano </w:t>
      </w:r>
      <w:r w:rsidR="00096290" w:rsidRPr="007F777D">
        <w:rPr>
          <w:rFonts w:cstheme="minorHAnsi"/>
          <w:sz w:val="24"/>
          <w:szCs w:val="24"/>
        </w:rPr>
        <w:t xml:space="preserve">inwerter </w:t>
      </w:r>
      <w:r w:rsidR="00605B8F" w:rsidRPr="007F777D">
        <w:rPr>
          <w:rFonts w:cstheme="minorHAnsi"/>
          <w:b/>
          <w:bCs/>
          <w:sz w:val="24"/>
          <w:szCs w:val="24"/>
        </w:rPr>
        <w:t xml:space="preserve">o mocy wyjściowej </w:t>
      </w:r>
      <w:r w:rsidR="00CB3979" w:rsidRPr="007F777D">
        <w:rPr>
          <w:rFonts w:cstheme="minorHAnsi"/>
          <w:b/>
          <w:bCs/>
          <w:sz w:val="24"/>
          <w:szCs w:val="24"/>
        </w:rPr>
        <w:t>15</w:t>
      </w:r>
      <w:r w:rsidR="00605B8F" w:rsidRPr="007F777D">
        <w:rPr>
          <w:rFonts w:cstheme="minorHAnsi"/>
          <w:b/>
          <w:bCs/>
          <w:sz w:val="24"/>
          <w:szCs w:val="24"/>
        </w:rPr>
        <w:t> 000 W</w:t>
      </w:r>
      <w:r w:rsidR="00CE0A0A" w:rsidRPr="007F777D">
        <w:rPr>
          <w:rFonts w:cstheme="minorHAnsi"/>
          <w:sz w:val="24"/>
          <w:szCs w:val="24"/>
        </w:rPr>
        <w:t xml:space="preserve">. </w:t>
      </w:r>
      <w:r w:rsidR="00EF6650" w:rsidRPr="007F777D">
        <w:rPr>
          <w:rFonts w:cstheme="minorHAnsi"/>
          <w:sz w:val="24"/>
          <w:szCs w:val="24"/>
        </w:rPr>
        <w:t xml:space="preserve">Poniżej zamieszczono </w:t>
      </w:r>
      <w:r w:rsidR="000B27E4" w:rsidRPr="007F777D">
        <w:rPr>
          <w:rFonts w:cstheme="minorHAnsi"/>
          <w:sz w:val="24"/>
          <w:szCs w:val="24"/>
        </w:rPr>
        <w:t xml:space="preserve">szczegóły </w:t>
      </w:r>
      <w:r w:rsidR="00EF6650" w:rsidRPr="007F777D">
        <w:rPr>
          <w:rFonts w:cstheme="minorHAnsi"/>
          <w:sz w:val="24"/>
          <w:szCs w:val="24"/>
        </w:rPr>
        <w:t>techniczne</w:t>
      </w:r>
      <w:r w:rsidR="00D1193F" w:rsidRPr="007F777D">
        <w:rPr>
          <w:rFonts w:cstheme="minorHAnsi"/>
          <w:sz w:val="24"/>
          <w:szCs w:val="24"/>
        </w:rPr>
        <w:t xml:space="preserve"> dotyczące</w:t>
      </w:r>
      <w:r w:rsidR="00EF6650" w:rsidRPr="007F777D">
        <w:rPr>
          <w:rFonts w:cstheme="minorHAnsi"/>
          <w:sz w:val="24"/>
          <w:szCs w:val="24"/>
        </w:rPr>
        <w:t xml:space="preserve"> </w:t>
      </w:r>
      <w:r w:rsidR="00067A3E" w:rsidRPr="007F777D">
        <w:rPr>
          <w:rFonts w:cstheme="minorHAnsi"/>
          <w:sz w:val="24"/>
          <w:szCs w:val="24"/>
        </w:rPr>
        <w:t>proponowan</w:t>
      </w:r>
      <w:r w:rsidR="008253A5" w:rsidRPr="007F777D">
        <w:rPr>
          <w:rFonts w:cstheme="minorHAnsi"/>
          <w:sz w:val="24"/>
          <w:szCs w:val="24"/>
        </w:rPr>
        <w:t>ego</w:t>
      </w:r>
      <w:r w:rsidR="00067A3E" w:rsidRPr="007F777D">
        <w:rPr>
          <w:rFonts w:cstheme="minorHAnsi"/>
          <w:sz w:val="24"/>
          <w:szCs w:val="24"/>
        </w:rPr>
        <w:t xml:space="preserve"> </w:t>
      </w:r>
      <w:r w:rsidR="008253A5" w:rsidRPr="007F777D">
        <w:rPr>
          <w:rFonts w:cstheme="minorHAnsi"/>
          <w:sz w:val="24"/>
          <w:szCs w:val="24"/>
        </w:rPr>
        <w:t>urządzenia</w:t>
      </w:r>
      <w:r w:rsidR="00EF6650" w:rsidRPr="007F777D">
        <w:rPr>
          <w:rFonts w:cstheme="minorHAnsi"/>
          <w:sz w:val="24"/>
          <w:szCs w:val="24"/>
        </w:rPr>
        <w:t>.</w:t>
      </w:r>
      <w:r w:rsidR="006B6AF0" w:rsidRPr="007F777D">
        <w:rPr>
          <w:rFonts w:cstheme="minorHAnsi"/>
          <w:sz w:val="24"/>
          <w:szCs w:val="24"/>
        </w:rPr>
        <w:t xml:space="preserve">  </w:t>
      </w:r>
    </w:p>
    <w:p w:rsidR="006E663F" w:rsidRPr="007F777D" w:rsidRDefault="006E663F" w:rsidP="006D1630">
      <w:pPr>
        <w:spacing w:line="360" w:lineRule="auto"/>
        <w:jc w:val="center"/>
        <w:rPr>
          <w:rFonts w:cstheme="minorHAnsi"/>
          <w:sz w:val="24"/>
          <w:szCs w:val="24"/>
        </w:rPr>
      </w:pPr>
    </w:p>
    <w:p w:rsidR="005A1532" w:rsidRPr="007F777D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Typ: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="00CB3979" w:rsidRPr="007F777D">
        <w:rPr>
          <w:rFonts w:cstheme="minorHAnsi"/>
          <w:bCs/>
          <w:sz w:val="24"/>
          <w:szCs w:val="24"/>
        </w:rPr>
        <w:tab/>
      </w:r>
      <w:r w:rsidR="00CB3979"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>Inwerter sieciowy</w:t>
      </w:r>
    </w:p>
    <w:p w:rsidR="005A1532" w:rsidRPr="007F777D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Moc [W]: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="003D373A" w:rsidRPr="007F777D">
        <w:rPr>
          <w:rFonts w:cstheme="minorHAnsi"/>
          <w:bCs/>
          <w:sz w:val="24"/>
          <w:szCs w:val="24"/>
        </w:rPr>
        <w:t>12 500</w:t>
      </w:r>
    </w:p>
    <w:p w:rsidR="005A1532" w:rsidRPr="007F777D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lastRenderedPageBreak/>
        <w:t>Sprawność europejska [%]: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="00605B8F" w:rsidRPr="007F777D">
        <w:rPr>
          <w:rFonts w:cstheme="minorHAnsi"/>
          <w:bCs/>
          <w:sz w:val="24"/>
          <w:szCs w:val="24"/>
        </w:rPr>
        <w:t>97,7</w:t>
      </w:r>
    </w:p>
    <w:p w:rsidR="005A1532" w:rsidRPr="007F777D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S</w:t>
      </w:r>
      <w:r w:rsidR="00D12B40" w:rsidRPr="007F777D">
        <w:rPr>
          <w:rFonts w:cstheme="minorHAnsi"/>
          <w:bCs/>
          <w:sz w:val="24"/>
          <w:szCs w:val="24"/>
        </w:rPr>
        <w:t>prawność maksymalna [%]:</w:t>
      </w:r>
      <w:r w:rsidR="00D12B40" w:rsidRPr="007F777D">
        <w:rPr>
          <w:rFonts w:cstheme="minorHAnsi"/>
          <w:bCs/>
          <w:sz w:val="24"/>
          <w:szCs w:val="24"/>
        </w:rPr>
        <w:tab/>
      </w:r>
      <w:r w:rsidR="00D12B40" w:rsidRPr="007F777D">
        <w:rPr>
          <w:rFonts w:cstheme="minorHAnsi"/>
          <w:bCs/>
          <w:sz w:val="24"/>
          <w:szCs w:val="24"/>
        </w:rPr>
        <w:tab/>
      </w:r>
      <w:r w:rsidR="00D12B40" w:rsidRPr="007F777D">
        <w:rPr>
          <w:rFonts w:cstheme="minorHAnsi"/>
          <w:bCs/>
          <w:sz w:val="24"/>
          <w:szCs w:val="24"/>
        </w:rPr>
        <w:tab/>
      </w:r>
      <w:r w:rsidR="00D12B40" w:rsidRPr="007F777D">
        <w:rPr>
          <w:rFonts w:cstheme="minorHAnsi"/>
          <w:bCs/>
          <w:sz w:val="24"/>
          <w:szCs w:val="24"/>
        </w:rPr>
        <w:tab/>
        <w:t>98,0</w:t>
      </w:r>
    </w:p>
    <w:p w:rsidR="005A1532" w:rsidRPr="007F777D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Napięcie maksymalne [V]: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1</w:t>
      </w:r>
      <w:r w:rsidR="00605B8F" w:rsidRPr="007F777D">
        <w:rPr>
          <w:rFonts w:cstheme="minorHAnsi"/>
          <w:bCs/>
          <w:sz w:val="24"/>
          <w:szCs w:val="24"/>
        </w:rPr>
        <w:t>0</w:t>
      </w:r>
      <w:r w:rsidRPr="007F777D">
        <w:rPr>
          <w:rFonts w:cstheme="minorHAnsi"/>
          <w:bCs/>
          <w:sz w:val="24"/>
          <w:szCs w:val="24"/>
        </w:rPr>
        <w:t>00</w:t>
      </w:r>
    </w:p>
    <w:p w:rsidR="005A1532" w:rsidRPr="007F777D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Prąd maksymalny [A]: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="00605B8F" w:rsidRPr="007F777D">
        <w:rPr>
          <w:rFonts w:cstheme="minorHAnsi"/>
          <w:bCs/>
          <w:sz w:val="24"/>
          <w:szCs w:val="24"/>
        </w:rPr>
        <w:t>2</w:t>
      </w:r>
      <w:r w:rsidR="00D12B40" w:rsidRPr="007F777D">
        <w:rPr>
          <w:rFonts w:cstheme="minorHAnsi"/>
          <w:bCs/>
          <w:sz w:val="24"/>
          <w:szCs w:val="24"/>
        </w:rPr>
        <w:t>1</w:t>
      </w:r>
    </w:p>
    <w:p w:rsidR="005A1532" w:rsidRPr="007F777D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Maksymalny prąd wyjściowy [A]: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="00D12B40" w:rsidRPr="007F777D">
        <w:rPr>
          <w:rFonts w:cstheme="minorHAnsi"/>
          <w:bCs/>
          <w:sz w:val="24"/>
          <w:szCs w:val="24"/>
        </w:rPr>
        <w:t>20</w:t>
      </w:r>
    </w:p>
    <w:p w:rsidR="005A1532" w:rsidRPr="007F777D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Liczba faz: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3</w:t>
      </w:r>
    </w:p>
    <w:p w:rsidR="00D12B40" w:rsidRPr="007F777D" w:rsidRDefault="00D12B40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Masa [kg]: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30.7</w:t>
      </w:r>
    </w:p>
    <w:p w:rsidR="00D12B40" w:rsidRPr="007F777D" w:rsidRDefault="00D12B40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Wymiary [mm]: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315x540x260</w:t>
      </w:r>
    </w:p>
    <w:p w:rsidR="00D12B40" w:rsidRPr="007F777D" w:rsidRDefault="00D12B40" w:rsidP="006D1630">
      <w:pPr>
        <w:spacing w:line="360" w:lineRule="auto"/>
        <w:rPr>
          <w:rFonts w:cstheme="minorHAnsi"/>
          <w:bCs/>
          <w:sz w:val="24"/>
          <w:szCs w:val="24"/>
        </w:rPr>
      </w:pPr>
    </w:p>
    <w:p w:rsidR="00D12B40" w:rsidRPr="007F777D" w:rsidRDefault="00D12B40" w:rsidP="00D12B40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15" w:name="_Toc119306343"/>
      <w:r w:rsidRPr="007F777D">
        <w:rPr>
          <w:rFonts w:asciiTheme="minorHAnsi" w:hAnsiTheme="minorHAnsi" w:cstheme="minorHAnsi"/>
        </w:rPr>
        <w:t>Dane techniczne optymalizatora</w:t>
      </w:r>
      <w:bookmarkEnd w:id="15"/>
    </w:p>
    <w:p w:rsidR="00D12B40" w:rsidRPr="007F777D" w:rsidRDefault="00D12B40" w:rsidP="00D12B40">
      <w:pPr>
        <w:rPr>
          <w:rFonts w:cstheme="minorHAnsi"/>
        </w:rPr>
      </w:pPr>
    </w:p>
    <w:p w:rsidR="00D12B40" w:rsidRPr="007F777D" w:rsidRDefault="00D12B40" w:rsidP="00D12B40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Optymalizator pośredniczy przy ustalaniu punktu mocy maksymalnej każdego z modułów indywidualnie zapewniając stabilną pracę instalacji pomimo częściowego zacienienia generatora PV.</w:t>
      </w:r>
    </w:p>
    <w:p w:rsidR="00D12B40" w:rsidRPr="007F777D" w:rsidRDefault="00D12B40" w:rsidP="00D12B40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  <w:t xml:space="preserve">Do instalacji dobrano optymalizator </w:t>
      </w:r>
      <w:r w:rsidR="00CB3979" w:rsidRPr="007F777D">
        <w:rPr>
          <w:rFonts w:cstheme="minorHAnsi"/>
          <w:bCs/>
          <w:sz w:val="24"/>
          <w:szCs w:val="24"/>
        </w:rPr>
        <w:t>o parametrach zamieszczonych poniżej.</w:t>
      </w:r>
      <w:r w:rsidRPr="007F777D">
        <w:rPr>
          <w:rFonts w:cstheme="minorHAnsi"/>
          <w:sz w:val="24"/>
          <w:szCs w:val="24"/>
        </w:rPr>
        <w:t xml:space="preserve"> </w:t>
      </w:r>
    </w:p>
    <w:p w:rsidR="00D12B40" w:rsidRPr="007F777D" w:rsidRDefault="00D12B40" w:rsidP="00D12B40">
      <w:pPr>
        <w:spacing w:line="360" w:lineRule="auto"/>
        <w:jc w:val="center"/>
        <w:rPr>
          <w:rFonts w:cstheme="minorHAnsi"/>
          <w:sz w:val="24"/>
          <w:szCs w:val="24"/>
        </w:rPr>
      </w:pPr>
    </w:p>
    <w:p w:rsidR="00D12B40" w:rsidRPr="007F777D" w:rsidRDefault="00D12B40" w:rsidP="00D12B40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Moc [W]: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440</w:t>
      </w:r>
    </w:p>
    <w:p w:rsidR="00D12B40" w:rsidRPr="007F777D" w:rsidRDefault="00D12B40" w:rsidP="00D12B40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Sprawność europejska [%]: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98,6</w:t>
      </w:r>
    </w:p>
    <w:p w:rsidR="00D12B40" w:rsidRPr="007F777D" w:rsidRDefault="00D12B40" w:rsidP="00D12B40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Sprawność maksymalna [%]: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99,5</w:t>
      </w:r>
    </w:p>
    <w:p w:rsidR="00D12B40" w:rsidRPr="007F777D" w:rsidRDefault="00D12B40" w:rsidP="00D12B40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Napięcie maksymalne [V]: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="00C40A47" w:rsidRPr="007F777D">
        <w:rPr>
          <w:rFonts w:cstheme="minorHAnsi"/>
          <w:bCs/>
          <w:sz w:val="24"/>
          <w:szCs w:val="24"/>
        </w:rPr>
        <w:t>60</w:t>
      </w:r>
    </w:p>
    <w:p w:rsidR="00C40A47" w:rsidRPr="007F777D" w:rsidRDefault="00C40A47" w:rsidP="00D12B40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Zakres napięcia MPPT [V]: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8-60</w:t>
      </w:r>
    </w:p>
    <w:p w:rsidR="00D12B40" w:rsidRPr="007F777D" w:rsidRDefault="00D12B40" w:rsidP="00D12B40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Prąd maksymalny [A]: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="00C40A47" w:rsidRPr="007F777D">
        <w:rPr>
          <w:rFonts w:cstheme="minorHAnsi"/>
          <w:bCs/>
          <w:sz w:val="24"/>
          <w:szCs w:val="24"/>
        </w:rPr>
        <w:t>14,5</w:t>
      </w:r>
    </w:p>
    <w:p w:rsidR="00D12B40" w:rsidRPr="007F777D" w:rsidRDefault="00D12B40" w:rsidP="00D12B40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Maksymalny prąd wyjściowy [A]: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20</w:t>
      </w:r>
    </w:p>
    <w:p w:rsidR="00D12B40" w:rsidRPr="007F777D" w:rsidRDefault="00D12B40" w:rsidP="00D12B40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Masa [kg]: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="00C40A47" w:rsidRPr="007F777D">
        <w:rPr>
          <w:rFonts w:cstheme="minorHAnsi"/>
          <w:bCs/>
          <w:sz w:val="24"/>
          <w:szCs w:val="24"/>
        </w:rPr>
        <w:t>0,655</w:t>
      </w:r>
    </w:p>
    <w:p w:rsidR="00C40A47" w:rsidRPr="007F777D" w:rsidRDefault="00D12B40" w:rsidP="00C40A47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lastRenderedPageBreak/>
        <w:t>Wymiary [mm]: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="00C40A47" w:rsidRPr="007F777D">
        <w:rPr>
          <w:rFonts w:cstheme="minorHAnsi"/>
          <w:bCs/>
          <w:sz w:val="24"/>
          <w:szCs w:val="24"/>
        </w:rPr>
        <w:t>129 x 153 x 30</w:t>
      </w:r>
    </w:p>
    <w:p w:rsidR="00D12B40" w:rsidRPr="007F777D" w:rsidRDefault="00D12B40" w:rsidP="006D1630">
      <w:pPr>
        <w:spacing w:line="360" w:lineRule="auto"/>
        <w:rPr>
          <w:rFonts w:cstheme="minorHAnsi"/>
          <w:bCs/>
          <w:sz w:val="24"/>
          <w:szCs w:val="24"/>
        </w:rPr>
      </w:pPr>
    </w:p>
    <w:p w:rsidR="00EE089F" w:rsidRPr="007F777D" w:rsidRDefault="00483F11" w:rsidP="00D12B40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7F777D">
        <w:rPr>
          <w:rFonts w:asciiTheme="minorHAnsi" w:hAnsiTheme="minorHAnsi" w:cstheme="minorHAnsi"/>
        </w:rPr>
        <w:t xml:space="preserve"> </w:t>
      </w:r>
      <w:bookmarkStart w:id="16" w:name="_Toc119306344"/>
      <w:r w:rsidR="0065326B" w:rsidRPr="007F777D">
        <w:rPr>
          <w:rFonts w:asciiTheme="minorHAnsi" w:hAnsiTheme="minorHAnsi" w:cstheme="minorHAnsi"/>
        </w:rPr>
        <w:t>D</w:t>
      </w:r>
      <w:r w:rsidR="00EE089F" w:rsidRPr="007F777D">
        <w:rPr>
          <w:rFonts w:asciiTheme="minorHAnsi" w:hAnsiTheme="minorHAnsi" w:cstheme="minorHAnsi"/>
        </w:rPr>
        <w:t xml:space="preserve">ane </w:t>
      </w:r>
      <w:r w:rsidR="00DD6224" w:rsidRPr="007F777D">
        <w:rPr>
          <w:rFonts w:asciiTheme="minorHAnsi" w:hAnsiTheme="minorHAnsi" w:cstheme="minorHAnsi"/>
        </w:rPr>
        <w:t xml:space="preserve">techniczne </w:t>
      </w:r>
      <w:r w:rsidR="00EE089F" w:rsidRPr="007F777D">
        <w:rPr>
          <w:rFonts w:asciiTheme="minorHAnsi" w:hAnsiTheme="minorHAnsi" w:cstheme="minorHAnsi"/>
        </w:rPr>
        <w:t>modułów fotowoltaicznych</w:t>
      </w:r>
      <w:bookmarkEnd w:id="16"/>
    </w:p>
    <w:p w:rsidR="00442EE4" w:rsidRPr="007F777D" w:rsidRDefault="00442EE4" w:rsidP="006D1630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EF37DA" w:rsidRPr="007F777D" w:rsidRDefault="00442EE4" w:rsidP="006D1630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</w:r>
      <w:r w:rsidR="00EF37DA" w:rsidRPr="007F777D">
        <w:rPr>
          <w:rFonts w:cstheme="minorHAnsi"/>
          <w:sz w:val="24"/>
          <w:szCs w:val="24"/>
        </w:rPr>
        <w:t xml:space="preserve">Moduły fotowoltaiczne są urządzeniami </w:t>
      </w:r>
      <w:r w:rsidR="000E3F38" w:rsidRPr="007F777D">
        <w:rPr>
          <w:rFonts w:cstheme="minorHAnsi"/>
          <w:sz w:val="24"/>
          <w:szCs w:val="24"/>
        </w:rPr>
        <w:t>elektrycznymi przetwarzającymi</w:t>
      </w:r>
      <w:r w:rsidR="00EF37DA" w:rsidRPr="007F777D">
        <w:rPr>
          <w:rFonts w:cstheme="minorHAnsi"/>
          <w:sz w:val="24"/>
          <w:szCs w:val="24"/>
        </w:rPr>
        <w:t xml:space="preserve"> energię promieniowania elektromagnetycznego pochodzącego ze Słońca w prąd stały.</w:t>
      </w:r>
    </w:p>
    <w:p w:rsidR="00EF37DA" w:rsidRPr="007F777D" w:rsidRDefault="00EF37DA" w:rsidP="006D1630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</w:r>
      <w:r w:rsidR="000E3F38" w:rsidRPr="007F777D">
        <w:rPr>
          <w:rFonts w:cstheme="minorHAnsi"/>
          <w:sz w:val="24"/>
          <w:szCs w:val="24"/>
        </w:rPr>
        <w:t>Do instalacji d</w:t>
      </w:r>
      <w:r w:rsidRPr="007F777D">
        <w:rPr>
          <w:rFonts w:cstheme="minorHAnsi"/>
          <w:sz w:val="24"/>
          <w:szCs w:val="24"/>
        </w:rPr>
        <w:t xml:space="preserve">obrano moduły fotowoltaiczne </w:t>
      </w:r>
      <w:r w:rsidR="00CE0A0A" w:rsidRPr="007F777D">
        <w:rPr>
          <w:rFonts w:cstheme="minorHAnsi"/>
          <w:sz w:val="24"/>
          <w:szCs w:val="24"/>
        </w:rPr>
        <w:t xml:space="preserve">o mocy szczytowej </w:t>
      </w:r>
      <w:r w:rsidR="005A1532" w:rsidRPr="007F777D">
        <w:rPr>
          <w:rFonts w:cstheme="minorHAnsi"/>
          <w:sz w:val="24"/>
          <w:szCs w:val="24"/>
        </w:rPr>
        <w:t>380</w:t>
      </w:r>
      <w:r w:rsidR="00CE0A0A" w:rsidRPr="007F777D">
        <w:rPr>
          <w:rFonts w:cstheme="minorHAnsi"/>
          <w:sz w:val="24"/>
          <w:szCs w:val="24"/>
        </w:rPr>
        <w:t xml:space="preserve"> </w:t>
      </w:r>
      <w:proofErr w:type="spellStart"/>
      <w:r w:rsidR="00CE0A0A" w:rsidRPr="007F777D">
        <w:rPr>
          <w:rFonts w:cstheme="minorHAnsi"/>
          <w:sz w:val="24"/>
          <w:szCs w:val="24"/>
        </w:rPr>
        <w:t>Wp</w:t>
      </w:r>
      <w:proofErr w:type="spellEnd"/>
      <w:r w:rsidR="00F11EFC" w:rsidRPr="007F777D">
        <w:rPr>
          <w:rFonts w:cstheme="minorHAnsi"/>
          <w:sz w:val="24"/>
          <w:szCs w:val="24"/>
        </w:rPr>
        <w:t xml:space="preserve"> i parametrach technicznych zamieszczonych poniżej.</w:t>
      </w:r>
    </w:p>
    <w:p w:rsidR="00EF37DA" w:rsidRPr="007F777D" w:rsidRDefault="00EF37DA" w:rsidP="006D1630">
      <w:pPr>
        <w:spacing w:line="360" w:lineRule="auto"/>
        <w:jc w:val="center"/>
        <w:rPr>
          <w:rFonts w:cstheme="minorHAnsi"/>
          <w:sz w:val="24"/>
          <w:szCs w:val="24"/>
        </w:rPr>
      </w:pPr>
    </w:p>
    <w:p w:rsidR="0065326B" w:rsidRPr="007F777D" w:rsidRDefault="00EF37DA" w:rsidP="006D1630">
      <w:pPr>
        <w:spacing w:line="360" w:lineRule="auto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>Dane techniczne modułów fotowoltaicznych:</w:t>
      </w:r>
    </w:p>
    <w:p w:rsidR="0065326B" w:rsidRPr="007F777D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Nominalna moc </w:t>
      </w:r>
      <w:proofErr w:type="spellStart"/>
      <w:r w:rsidRPr="007F777D">
        <w:rPr>
          <w:rFonts w:cstheme="minorHAnsi"/>
          <w:sz w:val="24"/>
          <w:szCs w:val="24"/>
        </w:rPr>
        <w:t>Pmax</w:t>
      </w:r>
      <w:proofErr w:type="spellEnd"/>
      <w:r w:rsidR="005A1532" w:rsidRPr="007F777D">
        <w:rPr>
          <w:rFonts w:cstheme="minorHAnsi"/>
          <w:sz w:val="24"/>
          <w:szCs w:val="24"/>
        </w:rPr>
        <w:t>:</w:t>
      </w:r>
      <w:r w:rsidRPr="007F777D">
        <w:rPr>
          <w:rFonts w:cstheme="minorHAnsi"/>
          <w:sz w:val="24"/>
          <w:szCs w:val="24"/>
        </w:rPr>
        <w:tab/>
      </w:r>
      <w:r w:rsidR="005A1532" w:rsidRPr="007F777D">
        <w:rPr>
          <w:rFonts w:cstheme="minorHAnsi"/>
          <w:sz w:val="24"/>
          <w:szCs w:val="24"/>
        </w:rPr>
        <w:t>380</w:t>
      </w:r>
      <w:r w:rsidRPr="007F777D">
        <w:rPr>
          <w:rFonts w:cstheme="minorHAnsi"/>
          <w:sz w:val="24"/>
          <w:szCs w:val="24"/>
        </w:rPr>
        <w:t xml:space="preserve"> W</w:t>
      </w:r>
    </w:p>
    <w:p w:rsidR="0065326B" w:rsidRPr="007F777D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Prąd zwarcia</w:t>
      </w:r>
      <w:r w:rsidR="005A1532" w:rsidRPr="007F777D">
        <w:rPr>
          <w:rFonts w:cstheme="minorHAnsi"/>
          <w:sz w:val="24"/>
          <w:szCs w:val="24"/>
        </w:rPr>
        <w:t>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="005A1532" w:rsidRPr="007F777D">
        <w:rPr>
          <w:rFonts w:cstheme="minorHAnsi"/>
          <w:sz w:val="24"/>
          <w:szCs w:val="24"/>
        </w:rPr>
        <w:t>11,47</w:t>
      </w:r>
      <w:r w:rsidRPr="007F777D">
        <w:rPr>
          <w:rFonts w:cstheme="minorHAnsi"/>
          <w:sz w:val="24"/>
          <w:szCs w:val="24"/>
        </w:rPr>
        <w:t xml:space="preserve"> A</w:t>
      </w:r>
    </w:p>
    <w:p w:rsidR="0065326B" w:rsidRPr="007F777D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Prąd w punkcie MPP</w:t>
      </w:r>
      <w:r w:rsidR="005A1532" w:rsidRPr="007F777D">
        <w:rPr>
          <w:rFonts w:cstheme="minorHAnsi"/>
          <w:sz w:val="24"/>
          <w:szCs w:val="24"/>
        </w:rPr>
        <w:t>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="005A1532" w:rsidRPr="007F777D">
        <w:rPr>
          <w:rFonts w:cstheme="minorHAnsi"/>
          <w:sz w:val="24"/>
          <w:szCs w:val="24"/>
        </w:rPr>
        <w:t>10,93</w:t>
      </w:r>
      <w:r w:rsidRPr="007F777D">
        <w:rPr>
          <w:rFonts w:cstheme="minorHAnsi"/>
          <w:sz w:val="24"/>
          <w:szCs w:val="24"/>
        </w:rPr>
        <w:t xml:space="preserve"> A</w:t>
      </w:r>
    </w:p>
    <w:p w:rsidR="0065326B" w:rsidRPr="007F777D" w:rsidRDefault="00384C78" w:rsidP="0065326B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Napięcie j</w:t>
      </w:r>
      <w:r w:rsidR="0065326B" w:rsidRPr="007F777D">
        <w:rPr>
          <w:rFonts w:cstheme="minorHAnsi"/>
          <w:sz w:val="24"/>
          <w:szCs w:val="24"/>
        </w:rPr>
        <w:t>ałowe</w:t>
      </w:r>
      <w:r w:rsidR="005A1532" w:rsidRPr="007F777D">
        <w:rPr>
          <w:rFonts w:cstheme="minorHAnsi"/>
          <w:sz w:val="24"/>
          <w:szCs w:val="24"/>
        </w:rPr>
        <w:t>:</w:t>
      </w:r>
      <w:r w:rsidR="0065326B" w:rsidRPr="007F777D">
        <w:rPr>
          <w:rFonts w:cstheme="minorHAnsi"/>
          <w:sz w:val="24"/>
          <w:szCs w:val="24"/>
        </w:rPr>
        <w:tab/>
      </w:r>
      <w:r w:rsidR="0065326B" w:rsidRPr="007F777D">
        <w:rPr>
          <w:rFonts w:cstheme="minorHAnsi"/>
          <w:sz w:val="24"/>
          <w:szCs w:val="24"/>
        </w:rPr>
        <w:tab/>
      </w:r>
      <w:r w:rsidR="005A1532" w:rsidRPr="007F777D">
        <w:rPr>
          <w:rFonts w:cstheme="minorHAnsi"/>
          <w:sz w:val="24"/>
          <w:szCs w:val="24"/>
        </w:rPr>
        <w:t>41,62</w:t>
      </w:r>
      <w:r w:rsidRPr="007F777D">
        <w:rPr>
          <w:rFonts w:cstheme="minorHAnsi"/>
          <w:sz w:val="24"/>
          <w:szCs w:val="24"/>
        </w:rPr>
        <w:t xml:space="preserve"> </w:t>
      </w:r>
      <w:r w:rsidR="0065326B" w:rsidRPr="007F777D">
        <w:rPr>
          <w:rFonts w:cstheme="minorHAnsi"/>
          <w:sz w:val="24"/>
          <w:szCs w:val="24"/>
        </w:rPr>
        <w:t>V</w:t>
      </w:r>
    </w:p>
    <w:p w:rsidR="0065326B" w:rsidRPr="007F777D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Napięcie w punkcie MPP</w:t>
      </w:r>
      <w:r w:rsidR="005A1532" w:rsidRPr="007F777D">
        <w:rPr>
          <w:rFonts w:cstheme="minorHAnsi"/>
          <w:sz w:val="24"/>
          <w:szCs w:val="24"/>
        </w:rPr>
        <w:t>:</w:t>
      </w:r>
      <w:r w:rsidRPr="007F777D">
        <w:rPr>
          <w:rFonts w:cstheme="minorHAnsi"/>
          <w:sz w:val="24"/>
          <w:szCs w:val="24"/>
        </w:rPr>
        <w:tab/>
      </w:r>
      <w:r w:rsidR="005A1532" w:rsidRPr="007F777D">
        <w:rPr>
          <w:rFonts w:cstheme="minorHAnsi"/>
          <w:sz w:val="24"/>
          <w:szCs w:val="24"/>
        </w:rPr>
        <w:t>34,77</w:t>
      </w:r>
      <w:r w:rsidRPr="007F777D">
        <w:rPr>
          <w:rFonts w:cstheme="minorHAnsi"/>
          <w:sz w:val="24"/>
          <w:szCs w:val="24"/>
        </w:rPr>
        <w:t xml:space="preserve"> V</w:t>
      </w:r>
    </w:p>
    <w:p w:rsidR="0065326B" w:rsidRPr="007F777D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Sprawność</w:t>
      </w:r>
      <w:r w:rsidR="005A1532" w:rsidRPr="007F777D">
        <w:rPr>
          <w:rFonts w:cstheme="minorHAnsi"/>
          <w:sz w:val="24"/>
          <w:szCs w:val="24"/>
        </w:rPr>
        <w:t>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  <w:t>&gt;</w:t>
      </w:r>
      <w:r w:rsidR="00384C78" w:rsidRPr="007F777D">
        <w:rPr>
          <w:rFonts w:cstheme="minorHAnsi"/>
          <w:sz w:val="24"/>
          <w:szCs w:val="24"/>
        </w:rPr>
        <w:t>20,</w:t>
      </w:r>
      <w:r w:rsidR="005A1532" w:rsidRPr="007F777D">
        <w:rPr>
          <w:rFonts w:cstheme="minorHAnsi"/>
          <w:sz w:val="24"/>
          <w:szCs w:val="24"/>
        </w:rPr>
        <w:t>4</w:t>
      </w:r>
      <w:r w:rsidRPr="007F777D">
        <w:rPr>
          <w:rFonts w:cstheme="minorHAnsi"/>
          <w:sz w:val="24"/>
          <w:szCs w:val="24"/>
        </w:rPr>
        <w:t xml:space="preserve"> %</w:t>
      </w:r>
    </w:p>
    <w:p w:rsidR="0065326B" w:rsidRPr="007F777D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Wymiary</w:t>
      </w:r>
      <w:r w:rsidR="005A1532" w:rsidRPr="007F777D">
        <w:rPr>
          <w:rFonts w:cstheme="minorHAnsi"/>
          <w:sz w:val="24"/>
          <w:szCs w:val="24"/>
        </w:rPr>
        <w:t>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="005A1532" w:rsidRPr="007F777D">
        <w:rPr>
          <w:rFonts w:cstheme="minorHAnsi"/>
          <w:sz w:val="24"/>
          <w:szCs w:val="24"/>
        </w:rPr>
        <w:t>1776</w:t>
      </w:r>
      <w:r w:rsidRPr="007F777D">
        <w:rPr>
          <w:rFonts w:cstheme="minorHAnsi"/>
          <w:sz w:val="24"/>
          <w:szCs w:val="24"/>
        </w:rPr>
        <w:t xml:space="preserve"> mm x 1</w:t>
      </w:r>
      <w:r w:rsidR="005A1532" w:rsidRPr="007F777D">
        <w:rPr>
          <w:rFonts w:cstheme="minorHAnsi"/>
          <w:sz w:val="24"/>
          <w:szCs w:val="24"/>
        </w:rPr>
        <w:t>052</w:t>
      </w:r>
      <w:r w:rsidRPr="007F777D">
        <w:rPr>
          <w:rFonts w:cstheme="minorHAnsi"/>
          <w:sz w:val="24"/>
          <w:szCs w:val="24"/>
        </w:rPr>
        <w:t xml:space="preserve"> mm x 3</w:t>
      </w:r>
      <w:r w:rsidR="00384C78" w:rsidRPr="007F777D">
        <w:rPr>
          <w:rFonts w:cstheme="minorHAnsi"/>
          <w:sz w:val="24"/>
          <w:szCs w:val="24"/>
        </w:rPr>
        <w:t>5</w:t>
      </w:r>
      <w:r w:rsidRPr="007F777D">
        <w:rPr>
          <w:rFonts w:cstheme="minorHAnsi"/>
          <w:sz w:val="24"/>
          <w:szCs w:val="24"/>
        </w:rPr>
        <w:t xml:space="preserve"> mm</w:t>
      </w:r>
    </w:p>
    <w:p w:rsidR="0065326B" w:rsidRPr="007F777D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Waga</w:t>
      </w:r>
      <w:r w:rsidR="005A1532" w:rsidRPr="007F777D">
        <w:rPr>
          <w:rFonts w:cstheme="minorHAnsi"/>
          <w:sz w:val="24"/>
          <w:szCs w:val="24"/>
        </w:rPr>
        <w:t>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="005A1532" w:rsidRPr="007F777D">
        <w:rPr>
          <w:rFonts w:cstheme="minorHAnsi"/>
          <w:sz w:val="24"/>
          <w:szCs w:val="24"/>
        </w:rPr>
        <w:t>20,2</w:t>
      </w:r>
      <w:r w:rsidRPr="007F777D">
        <w:rPr>
          <w:rFonts w:cstheme="minorHAnsi"/>
          <w:sz w:val="24"/>
          <w:szCs w:val="24"/>
        </w:rPr>
        <w:t xml:space="preserve"> kg</w:t>
      </w:r>
    </w:p>
    <w:p w:rsidR="00F11EFC" w:rsidRPr="007F777D" w:rsidRDefault="00F11EFC" w:rsidP="0065326B">
      <w:pPr>
        <w:spacing w:line="360" w:lineRule="auto"/>
        <w:rPr>
          <w:rFonts w:cstheme="minorHAnsi"/>
          <w:sz w:val="24"/>
          <w:szCs w:val="24"/>
        </w:rPr>
      </w:pPr>
    </w:p>
    <w:p w:rsidR="00605B8F" w:rsidRPr="007F777D" w:rsidRDefault="00605B8F" w:rsidP="0065326B">
      <w:pPr>
        <w:spacing w:line="360" w:lineRule="auto"/>
        <w:rPr>
          <w:rFonts w:cstheme="minorHAnsi"/>
          <w:sz w:val="24"/>
          <w:szCs w:val="24"/>
        </w:rPr>
      </w:pPr>
    </w:p>
    <w:p w:rsidR="00F11EFC" w:rsidRPr="007F777D" w:rsidRDefault="00F11EFC" w:rsidP="00D12B40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17" w:name="_Toc119306345"/>
      <w:r w:rsidRPr="007F777D">
        <w:rPr>
          <w:rFonts w:asciiTheme="minorHAnsi" w:hAnsiTheme="minorHAnsi" w:cstheme="minorHAnsi"/>
        </w:rPr>
        <w:t>Dane techniczne magazynu energii elektrycznej</w:t>
      </w:r>
      <w:bookmarkEnd w:id="17"/>
    </w:p>
    <w:p w:rsidR="00C40A47" w:rsidRPr="007F777D" w:rsidRDefault="00C40A47" w:rsidP="006F0E6C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C40A47" w:rsidRPr="007F777D" w:rsidRDefault="00F11EFC" w:rsidP="00C40A47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Magazyn energii umożliwia gromadzenie nadmiaru energii elektrycznej z instalacji PV oraz jej wykorzystanie w okresie zaniżonej efektywności słońca w cyklu dobowym.</w:t>
      </w:r>
    </w:p>
    <w:p w:rsidR="00F11EFC" w:rsidRPr="007F777D" w:rsidRDefault="00F11EFC" w:rsidP="006F0E6C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lastRenderedPageBreak/>
        <w:t xml:space="preserve">Dobrano </w:t>
      </w:r>
      <w:r w:rsidR="000B5A68" w:rsidRPr="007F777D">
        <w:rPr>
          <w:rFonts w:cstheme="minorHAnsi"/>
          <w:sz w:val="24"/>
          <w:szCs w:val="24"/>
        </w:rPr>
        <w:t>do instalacji magazyn</w:t>
      </w:r>
      <w:r w:rsidRPr="007F777D">
        <w:rPr>
          <w:rFonts w:cstheme="minorHAnsi"/>
          <w:sz w:val="24"/>
          <w:szCs w:val="24"/>
        </w:rPr>
        <w:t xml:space="preserve"> energii </w:t>
      </w:r>
      <w:r w:rsidR="000B5A68" w:rsidRPr="007F777D">
        <w:rPr>
          <w:rFonts w:cstheme="minorHAnsi"/>
          <w:sz w:val="24"/>
          <w:szCs w:val="24"/>
        </w:rPr>
        <w:t>złożon</w:t>
      </w:r>
      <w:r w:rsidR="00C40A47" w:rsidRPr="007F777D">
        <w:rPr>
          <w:rFonts w:cstheme="minorHAnsi"/>
          <w:sz w:val="24"/>
          <w:szCs w:val="24"/>
        </w:rPr>
        <w:t>y</w:t>
      </w:r>
      <w:r w:rsidR="006F0E6C" w:rsidRPr="007F777D">
        <w:rPr>
          <w:rFonts w:cstheme="minorHAnsi"/>
          <w:sz w:val="24"/>
          <w:szCs w:val="24"/>
        </w:rPr>
        <w:t xml:space="preserve"> systemu BMS, podstawy oraz 4 modułów baterii </w:t>
      </w:r>
      <w:proofErr w:type="spellStart"/>
      <w:r w:rsidR="006F0E6C" w:rsidRPr="007F777D">
        <w:rPr>
          <w:rFonts w:cstheme="minorHAnsi"/>
          <w:sz w:val="24"/>
          <w:szCs w:val="24"/>
        </w:rPr>
        <w:t>litowo</w:t>
      </w:r>
      <w:proofErr w:type="spellEnd"/>
      <w:r w:rsidR="006F0E6C" w:rsidRPr="007F777D">
        <w:rPr>
          <w:rFonts w:cstheme="minorHAnsi"/>
          <w:sz w:val="24"/>
          <w:szCs w:val="24"/>
        </w:rPr>
        <w:t xml:space="preserve">-jonowej </w:t>
      </w:r>
      <w:r w:rsidRPr="007F777D">
        <w:rPr>
          <w:rFonts w:cstheme="minorHAnsi"/>
          <w:sz w:val="24"/>
          <w:szCs w:val="24"/>
        </w:rPr>
        <w:t xml:space="preserve">o </w:t>
      </w:r>
      <w:r w:rsidR="006F0E6C" w:rsidRPr="007F777D">
        <w:rPr>
          <w:rFonts w:cstheme="minorHAnsi"/>
          <w:sz w:val="24"/>
          <w:szCs w:val="24"/>
        </w:rPr>
        <w:t>parametrach zamieszczonych poniżej</w:t>
      </w:r>
      <w:r w:rsidR="000B5A68" w:rsidRPr="007F777D">
        <w:rPr>
          <w:rFonts w:cstheme="minorHAnsi"/>
          <w:sz w:val="24"/>
          <w:szCs w:val="24"/>
        </w:rPr>
        <w:t xml:space="preserve"> (pojemność łączna 10 kWh).</w:t>
      </w:r>
      <w:r w:rsidR="006F0E6C" w:rsidRPr="007F777D">
        <w:rPr>
          <w:rFonts w:cstheme="minorHAnsi"/>
          <w:sz w:val="24"/>
          <w:szCs w:val="24"/>
        </w:rPr>
        <w:t xml:space="preserve"> </w:t>
      </w:r>
    </w:p>
    <w:p w:rsidR="00F11EFC" w:rsidRPr="007F777D" w:rsidRDefault="00F11EFC" w:rsidP="00C50825">
      <w:pPr>
        <w:spacing w:line="360" w:lineRule="auto"/>
        <w:jc w:val="center"/>
        <w:rPr>
          <w:rFonts w:cstheme="minorHAnsi"/>
          <w:sz w:val="24"/>
          <w:szCs w:val="24"/>
        </w:rPr>
      </w:pPr>
    </w:p>
    <w:p w:rsidR="00AF57ED" w:rsidRPr="007F777D" w:rsidRDefault="00AF57ED" w:rsidP="0065326B">
      <w:pPr>
        <w:spacing w:line="360" w:lineRule="auto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>Dane techniczne magazynu energii:</w:t>
      </w:r>
    </w:p>
    <w:p w:rsidR="00AF57ED" w:rsidRPr="007F777D" w:rsidRDefault="00AF57ED" w:rsidP="00AF57ED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Technologia: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proofErr w:type="spellStart"/>
      <w:r w:rsidRPr="007F777D">
        <w:rPr>
          <w:rFonts w:cstheme="minorHAnsi"/>
          <w:sz w:val="24"/>
          <w:szCs w:val="24"/>
        </w:rPr>
        <w:t>Litowo</w:t>
      </w:r>
      <w:proofErr w:type="spellEnd"/>
      <w:r w:rsidRPr="007F777D">
        <w:rPr>
          <w:rFonts w:cstheme="minorHAnsi"/>
          <w:sz w:val="24"/>
          <w:szCs w:val="24"/>
        </w:rPr>
        <w:t>-jonowy</w:t>
      </w:r>
    </w:p>
    <w:p w:rsidR="00AF57ED" w:rsidRPr="007F777D" w:rsidRDefault="00AF57ED" w:rsidP="00AF57ED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Napięcie nominalne baterii: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  <w:t>48 V</w:t>
      </w:r>
    </w:p>
    <w:p w:rsidR="00AF57ED" w:rsidRPr="007F777D" w:rsidRDefault="00AF57ED" w:rsidP="00AF57ED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Minimalna liczba cykli życia baterii:</w:t>
      </w:r>
      <w:r w:rsidRPr="007F777D">
        <w:rPr>
          <w:rFonts w:cstheme="minorHAnsi"/>
          <w:sz w:val="24"/>
          <w:szCs w:val="24"/>
        </w:rPr>
        <w:tab/>
        <w:t>6000</w:t>
      </w:r>
    </w:p>
    <w:p w:rsidR="00AF57ED" w:rsidRPr="007F777D" w:rsidRDefault="00AF57ED" w:rsidP="00AF57ED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Minimalny czas życia baterii: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  <w:t>10 lat</w:t>
      </w:r>
    </w:p>
    <w:p w:rsidR="00AF57ED" w:rsidRPr="007F777D" w:rsidRDefault="00AF57ED" w:rsidP="00AF57ED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Skalowalność baterii: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  <w:t>do 10 jednostek</w:t>
      </w:r>
    </w:p>
    <w:p w:rsidR="00AF57ED" w:rsidRPr="007F777D" w:rsidRDefault="00FB4799" w:rsidP="00AF57ED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Jednostkowa</w:t>
      </w:r>
      <w:r w:rsidR="00AF57ED" w:rsidRPr="007F777D">
        <w:rPr>
          <w:rFonts w:cstheme="minorHAnsi"/>
          <w:sz w:val="24"/>
          <w:szCs w:val="24"/>
        </w:rPr>
        <w:t xml:space="preserve"> pojemność baterii:</w:t>
      </w:r>
      <w:r w:rsidR="00AF57ED" w:rsidRPr="007F777D">
        <w:rPr>
          <w:rFonts w:cstheme="minorHAnsi"/>
          <w:sz w:val="24"/>
          <w:szCs w:val="24"/>
        </w:rPr>
        <w:tab/>
        <w:t>2,25 kWh</w:t>
      </w:r>
    </w:p>
    <w:p w:rsidR="00AF57ED" w:rsidRPr="007F777D" w:rsidRDefault="00AF57ED" w:rsidP="00AF57ED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Masa: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  <w:t>30 kg</w:t>
      </w:r>
    </w:p>
    <w:p w:rsidR="00AF57ED" w:rsidRPr="007F777D" w:rsidRDefault="00AF57ED" w:rsidP="00AF57ED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Wymiary: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  <w:t>515 x 478.8 x 125 mm</w:t>
      </w:r>
    </w:p>
    <w:p w:rsidR="00AF57ED" w:rsidRPr="007F777D" w:rsidRDefault="00AF57ED" w:rsidP="00AF57ED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Typ komunikacji: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  <w:t>CAN, RS485</w:t>
      </w:r>
    </w:p>
    <w:p w:rsidR="00AF57ED" w:rsidRPr="007F777D" w:rsidRDefault="00AF57ED" w:rsidP="0065326B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Gwarancja na produkt:</w:t>
      </w:r>
      <w:r w:rsidRPr="007F777D">
        <w:rPr>
          <w:rFonts w:cstheme="minorHAnsi"/>
          <w:sz w:val="24"/>
          <w:szCs w:val="24"/>
        </w:rPr>
        <w:tab/>
      </w:r>
      <w:r w:rsidRPr="007F777D">
        <w:rPr>
          <w:rFonts w:cstheme="minorHAnsi"/>
          <w:sz w:val="24"/>
          <w:szCs w:val="24"/>
        </w:rPr>
        <w:tab/>
        <w:t>10 lat</w:t>
      </w:r>
    </w:p>
    <w:p w:rsidR="00C40A47" w:rsidRPr="007F777D" w:rsidRDefault="00C40A47" w:rsidP="0065326B">
      <w:pPr>
        <w:spacing w:line="360" w:lineRule="auto"/>
        <w:rPr>
          <w:rFonts w:cstheme="minorHAnsi"/>
          <w:sz w:val="24"/>
          <w:szCs w:val="24"/>
        </w:rPr>
      </w:pPr>
    </w:p>
    <w:p w:rsidR="004C3408" w:rsidRPr="007F777D" w:rsidRDefault="004C3408" w:rsidP="004C3408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18" w:name="_Toc119306346"/>
      <w:r w:rsidRPr="007F777D">
        <w:rPr>
          <w:rFonts w:asciiTheme="minorHAnsi" w:hAnsiTheme="minorHAnsi" w:cstheme="minorHAnsi"/>
        </w:rPr>
        <w:t>Dane techniczne inwertera hybrydowego</w:t>
      </w:r>
      <w:bookmarkEnd w:id="18"/>
    </w:p>
    <w:p w:rsidR="004C3408" w:rsidRPr="007F777D" w:rsidRDefault="004C3408" w:rsidP="004C3408">
      <w:pPr>
        <w:rPr>
          <w:rFonts w:cstheme="minorHAnsi"/>
        </w:rPr>
      </w:pPr>
    </w:p>
    <w:p w:rsidR="004C3408" w:rsidRPr="007F777D" w:rsidRDefault="004C3408" w:rsidP="004C3408">
      <w:pPr>
        <w:spacing w:line="360" w:lineRule="auto"/>
        <w:ind w:firstLine="708"/>
        <w:jc w:val="both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sz w:val="24"/>
          <w:szCs w:val="24"/>
        </w:rPr>
        <w:t>Z uwagi na zastosowanie systemu nie współpracującego bezpośrednio z magazynem energii zastosowano dodatkowy inwerter hybrydowy o mocy 15 kW</w:t>
      </w:r>
      <w:r w:rsidRPr="007F777D">
        <w:rPr>
          <w:rFonts w:cstheme="minorHAnsi"/>
          <w:bCs/>
          <w:sz w:val="24"/>
          <w:szCs w:val="24"/>
        </w:rPr>
        <w:t xml:space="preserve"> pełniący funkcję ładowania magazynu energii w przypadku nadwyżek energii elektrycznej.</w:t>
      </w:r>
    </w:p>
    <w:p w:rsidR="004C3408" w:rsidRPr="007F777D" w:rsidRDefault="004C3408" w:rsidP="004C3408">
      <w:pPr>
        <w:spacing w:line="360" w:lineRule="auto"/>
        <w:rPr>
          <w:rFonts w:cstheme="minorHAnsi"/>
          <w:sz w:val="24"/>
          <w:szCs w:val="24"/>
        </w:rPr>
      </w:pPr>
    </w:p>
    <w:p w:rsidR="004C3408" w:rsidRPr="007F777D" w:rsidRDefault="004C3408" w:rsidP="004C3408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Typ: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Inwerter hybrydowy</w:t>
      </w:r>
    </w:p>
    <w:p w:rsidR="004C3408" w:rsidRPr="007F777D" w:rsidRDefault="004C3408" w:rsidP="004C3408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Moc [W]: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15 000</w:t>
      </w:r>
    </w:p>
    <w:p w:rsidR="004C3408" w:rsidRPr="007F777D" w:rsidRDefault="004C3408" w:rsidP="004C3408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lastRenderedPageBreak/>
        <w:t>Sprawność europejska [%]: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97,7</w:t>
      </w:r>
    </w:p>
    <w:p w:rsidR="004C3408" w:rsidRPr="007F777D" w:rsidRDefault="004C3408" w:rsidP="004C3408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Sprawność maksymalna [%]: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98,2</w:t>
      </w:r>
    </w:p>
    <w:p w:rsidR="004C3408" w:rsidRPr="007F777D" w:rsidRDefault="004C3408" w:rsidP="004C3408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Napięcie maksymalne [V]: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1000</w:t>
      </w:r>
    </w:p>
    <w:p w:rsidR="004C3408" w:rsidRPr="007F777D" w:rsidRDefault="004C3408" w:rsidP="004C3408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Prąd maksymalny [A]: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24</w:t>
      </w:r>
    </w:p>
    <w:p w:rsidR="004C3408" w:rsidRPr="007F777D" w:rsidRDefault="004C3408" w:rsidP="004C3408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Maksymalny prąd wyjściowy [A]: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44</w:t>
      </w:r>
    </w:p>
    <w:p w:rsidR="004C3408" w:rsidRPr="007F777D" w:rsidRDefault="004C3408" w:rsidP="004C3408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Liczba faz: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3</w:t>
      </w:r>
    </w:p>
    <w:p w:rsidR="004C3408" w:rsidRPr="007F777D" w:rsidRDefault="004C3408" w:rsidP="004C3408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Masa [kg]: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37</w:t>
      </w:r>
    </w:p>
    <w:p w:rsidR="004C3408" w:rsidRPr="007F777D" w:rsidRDefault="004C3408" w:rsidP="0065326B">
      <w:pPr>
        <w:spacing w:line="360" w:lineRule="auto"/>
        <w:rPr>
          <w:rFonts w:cstheme="minorHAnsi"/>
          <w:bCs/>
          <w:sz w:val="24"/>
          <w:szCs w:val="24"/>
        </w:rPr>
      </w:pPr>
      <w:r w:rsidRPr="007F777D">
        <w:rPr>
          <w:rFonts w:cstheme="minorHAnsi"/>
          <w:bCs/>
          <w:sz w:val="24"/>
          <w:szCs w:val="24"/>
        </w:rPr>
        <w:t>Wymiary [mm]:</w:t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</w:r>
      <w:r w:rsidRPr="007F777D">
        <w:rPr>
          <w:rFonts w:cstheme="minorHAnsi"/>
          <w:bCs/>
          <w:sz w:val="24"/>
          <w:szCs w:val="24"/>
        </w:rPr>
        <w:tab/>
        <w:t>571,4x515x264,1</w:t>
      </w:r>
    </w:p>
    <w:p w:rsidR="00613314" w:rsidRPr="007F777D" w:rsidRDefault="004C295E" w:rsidP="004C3408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19" w:name="_Toc119306347"/>
      <w:r w:rsidRPr="007F777D">
        <w:rPr>
          <w:rFonts w:asciiTheme="minorHAnsi" w:hAnsiTheme="minorHAnsi" w:cstheme="minorHAnsi"/>
        </w:rPr>
        <w:t>System montażowy</w:t>
      </w:r>
      <w:bookmarkEnd w:id="19"/>
      <w:r w:rsidR="00613314" w:rsidRPr="007F777D">
        <w:rPr>
          <w:rFonts w:asciiTheme="minorHAnsi" w:hAnsiTheme="minorHAnsi" w:cstheme="minorHAnsi"/>
        </w:rPr>
        <w:br/>
      </w:r>
    </w:p>
    <w:p w:rsidR="005D2A71" w:rsidRPr="007F777D" w:rsidRDefault="0065326B" w:rsidP="00070312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Do instalacji dobrano system dedykowany</w:t>
      </w:r>
      <w:r w:rsidR="0096301B" w:rsidRPr="007F777D">
        <w:rPr>
          <w:rFonts w:cstheme="minorHAnsi"/>
          <w:sz w:val="24"/>
          <w:szCs w:val="24"/>
        </w:rPr>
        <w:t xml:space="preserve"> do </w:t>
      </w:r>
      <w:r w:rsidR="00384C78" w:rsidRPr="007F777D">
        <w:rPr>
          <w:rFonts w:cstheme="minorHAnsi"/>
          <w:sz w:val="24"/>
          <w:szCs w:val="24"/>
        </w:rPr>
        <w:t xml:space="preserve">montażu na </w:t>
      </w:r>
      <w:r w:rsidR="005A1532" w:rsidRPr="007F777D">
        <w:rPr>
          <w:rFonts w:cstheme="minorHAnsi"/>
          <w:sz w:val="24"/>
          <w:szCs w:val="24"/>
        </w:rPr>
        <w:t xml:space="preserve">dachu </w:t>
      </w:r>
      <w:r w:rsidR="00B714E7" w:rsidRPr="007F777D">
        <w:rPr>
          <w:rFonts w:cstheme="minorHAnsi"/>
          <w:sz w:val="24"/>
          <w:szCs w:val="24"/>
        </w:rPr>
        <w:t xml:space="preserve">płaskim </w:t>
      </w:r>
      <w:r w:rsidR="00C40A47" w:rsidRPr="007F777D">
        <w:rPr>
          <w:rFonts w:cstheme="minorHAnsi"/>
          <w:sz w:val="24"/>
          <w:szCs w:val="24"/>
        </w:rPr>
        <w:t>pokryt</w:t>
      </w:r>
      <w:r w:rsidR="00B714E7" w:rsidRPr="007F777D">
        <w:rPr>
          <w:rFonts w:cstheme="minorHAnsi"/>
          <w:sz w:val="24"/>
          <w:szCs w:val="24"/>
        </w:rPr>
        <w:t>ym</w:t>
      </w:r>
      <w:r w:rsidR="005A1532" w:rsidRPr="007F777D">
        <w:rPr>
          <w:rFonts w:cstheme="minorHAnsi"/>
          <w:sz w:val="24"/>
          <w:szCs w:val="24"/>
        </w:rPr>
        <w:t xml:space="preserve"> </w:t>
      </w:r>
      <w:r w:rsidR="00C40A47" w:rsidRPr="007F777D">
        <w:rPr>
          <w:rFonts w:cstheme="minorHAnsi"/>
          <w:sz w:val="24"/>
          <w:szCs w:val="24"/>
        </w:rPr>
        <w:t>papą</w:t>
      </w:r>
      <w:r w:rsidR="00404956" w:rsidRPr="007F777D">
        <w:rPr>
          <w:rFonts w:cstheme="minorHAnsi"/>
          <w:sz w:val="24"/>
          <w:szCs w:val="24"/>
        </w:rPr>
        <w:t xml:space="preserve"> oraz do blachy trapezowej</w:t>
      </w:r>
      <w:r w:rsidR="00B714E7" w:rsidRPr="007F777D">
        <w:rPr>
          <w:rFonts w:cstheme="minorHAnsi"/>
          <w:sz w:val="24"/>
          <w:szCs w:val="24"/>
        </w:rPr>
        <w:t xml:space="preserve">. </w:t>
      </w:r>
      <w:r w:rsidR="00070312" w:rsidRPr="007F777D">
        <w:rPr>
          <w:rFonts w:cstheme="minorHAnsi"/>
          <w:sz w:val="24"/>
          <w:szCs w:val="24"/>
        </w:rPr>
        <w:t>Przy montażu kierować się instrukcją montażową producenta konstrukcji wsporczej.</w:t>
      </w:r>
    </w:p>
    <w:p w:rsidR="00140DB2" w:rsidRPr="007F777D" w:rsidRDefault="00483F11" w:rsidP="004C3408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20" w:name="_Toc416624558"/>
      <w:r w:rsidRPr="007F777D">
        <w:rPr>
          <w:rFonts w:asciiTheme="minorHAnsi" w:hAnsiTheme="minorHAnsi" w:cstheme="minorHAnsi"/>
        </w:rPr>
        <w:t xml:space="preserve"> </w:t>
      </w:r>
      <w:bookmarkStart w:id="21" w:name="_Toc119306348"/>
      <w:r w:rsidR="00140DB2" w:rsidRPr="007F777D">
        <w:rPr>
          <w:rFonts w:asciiTheme="minorHAnsi" w:hAnsiTheme="minorHAnsi" w:cstheme="minorHAnsi"/>
        </w:rPr>
        <w:t>Ochrona odgromowa</w:t>
      </w:r>
      <w:bookmarkEnd w:id="20"/>
      <w:bookmarkEnd w:id="21"/>
      <w:r w:rsidR="009A1CDE" w:rsidRPr="007F777D">
        <w:rPr>
          <w:rFonts w:asciiTheme="minorHAnsi" w:hAnsiTheme="minorHAnsi" w:cstheme="minorHAnsi"/>
        </w:rPr>
        <w:br/>
      </w:r>
    </w:p>
    <w:p w:rsidR="00A96075" w:rsidRPr="007F777D" w:rsidRDefault="001F7BBE" w:rsidP="001F7BBE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Nie projektuje się dodatkowej instalacji odgromowej z uwagi na lokalizację generatora w </w:t>
      </w:r>
      <w:r w:rsidR="00075673" w:rsidRPr="007F777D">
        <w:rPr>
          <w:rFonts w:cstheme="minorHAnsi"/>
          <w:sz w:val="24"/>
          <w:szCs w:val="24"/>
        </w:rPr>
        <w:t xml:space="preserve">strefie osłonowej wyznaczonej przez </w:t>
      </w:r>
      <w:r w:rsidR="00C71C45" w:rsidRPr="007F777D">
        <w:rPr>
          <w:rFonts w:cstheme="minorHAnsi"/>
          <w:sz w:val="24"/>
          <w:szCs w:val="24"/>
        </w:rPr>
        <w:t>istniejące elementy konstrukcyjne dachu oraz połączenie galwaniczne z konstrukcją pokrycia dachowego.</w:t>
      </w:r>
      <w:r w:rsidRPr="007F777D">
        <w:rPr>
          <w:rFonts w:cstheme="minorHAnsi"/>
          <w:sz w:val="24"/>
          <w:szCs w:val="24"/>
        </w:rPr>
        <w:t xml:space="preserve"> </w:t>
      </w:r>
      <w:r w:rsidR="00D865AD" w:rsidRPr="007F777D">
        <w:rPr>
          <w:rFonts w:cstheme="minorHAnsi"/>
          <w:sz w:val="24"/>
          <w:szCs w:val="24"/>
        </w:rPr>
        <w:t xml:space="preserve">Przewody DC generatora PV </w:t>
      </w:r>
      <w:r w:rsidRPr="007F777D">
        <w:rPr>
          <w:rFonts w:cstheme="minorHAnsi"/>
          <w:sz w:val="24"/>
          <w:szCs w:val="24"/>
        </w:rPr>
        <w:t>będą prowadzone</w:t>
      </w:r>
      <w:r w:rsidR="00D865AD" w:rsidRPr="007F777D">
        <w:rPr>
          <w:rFonts w:cstheme="minorHAnsi"/>
          <w:sz w:val="24"/>
          <w:szCs w:val="24"/>
        </w:rPr>
        <w:t xml:space="preserve"> parami, aby uniemożliwić powstawanie rozległych pętli indukcyjnych mogących podczas wyładowania stanowić źródło indukcji niebezpiecznych napięć</w:t>
      </w:r>
      <w:r w:rsidRPr="007F777D">
        <w:rPr>
          <w:rFonts w:cstheme="minorHAnsi"/>
          <w:sz w:val="24"/>
          <w:szCs w:val="24"/>
        </w:rPr>
        <w:t xml:space="preserve"> p</w:t>
      </w:r>
      <w:r w:rsidR="00D865AD" w:rsidRPr="007F777D">
        <w:rPr>
          <w:rFonts w:cstheme="minorHAnsi"/>
          <w:sz w:val="24"/>
          <w:szCs w:val="24"/>
        </w:rPr>
        <w:t>rzekraczających znamionowe wartości zabezpieczeń odgromowych oraz wy</w:t>
      </w:r>
      <w:r w:rsidR="00F75965" w:rsidRPr="007F777D">
        <w:rPr>
          <w:rFonts w:cstheme="minorHAnsi"/>
          <w:sz w:val="24"/>
          <w:szCs w:val="24"/>
        </w:rPr>
        <w:t>trzymałości izolacji przewodów. Przewody DC będą prowadzone równolegle z przewodem uziemiającym instalację fotowoltaiczną o powierzchni przekroju poprzecznego równej</w:t>
      </w:r>
      <w:r w:rsidR="00FB4799" w:rsidRPr="007F777D">
        <w:rPr>
          <w:rFonts w:cstheme="minorHAnsi"/>
          <w:sz w:val="24"/>
          <w:szCs w:val="24"/>
        </w:rPr>
        <w:t xml:space="preserve"> 25</w:t>
      </w:r>
      <w:r w:rsidR="00F75965" w:rsidRPr="007F777D">
        <w:rPr>
          <w:rFonts w:cstheme="minorHAnsi"/>
          <w:sz w:val="24"/>
          <w:szCs w:val="24"/>
        </w:rPr>
        <w:t xml:space="preserve"> mm2</w:t>
      </w:r>
    </w:p>
    <w:p w:rsidR="00140DB2" w:rsidRPr="007F777D" w:rsidRDefault="00140DB2" w:rsidP="004C3408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22" w:name="_Toc416624560"/>
      <w:bookmarkStart w:id="23" w:name="_Toc119306349"/>
      <w:r w:rsidRPr="007F777D">
        <w:rPr>
          <w:rFonts w:asciiTheme="minorHAnsi" w:hAnsiTheme="minorHAnsi" w:cstheme="minorHAnsi"/>
        </w:rPr>
        <w:t>Ochrona przeciwprzepięciowa</w:t>
      </w:r>
      <w:bookmarkEnd w:id="22"/>
      <w:bookmarkEnd w:id="23"/>
    </w:p>
    <w:p w:rsidR="00140DB2" w:rsidRPr="007F777D" w:rsidRDefault="00140DB2" w:rsidP="006D1630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</w:p>
    <w:p w:rsidR="008A075B" w:rsidRPr="007F777D" w:rsidRDefault="00140DB2" w:rsidP="008A075B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  <w:t xml:space="preserve">Ochrona przeciwprzepięciowa realizowana jest za pomocą zestawu ochronników przeciwprzepięciowych po stronie napięcia stałego oraz zmiennego. Dobór parametrów oraz </w:t>
      </w:r>
      <w:r w:rsidRPr="007F777D">
        <w:rPr>
          <w:rFonts w:cstheme="minorHAnsi"/>
          <w:sz w:val="24"/>
          <w:szCs w:val="24"/>
        </w:rPr>
        <w:lastRenderedPageBreak/>
        <w:t xml:space="preserve">typów ochronników zamieszczono w kolejnym rozdziale. Dodatkowymi elementem ochrony przeciwprzepięciowej są </w:t>
      </w:r>
      <w:r w:rsidR="00C92053" w:rsidRPr="007F777D">
        <w:rPr>
          <w:rFonts w:cstheme="minorHAnsi"/>
          <w:sz w:val="24"/>
          <w:szCs w:val="24"/>
        </w:rPr>
        <w:t xml:space="preserve">uziemione </w:t>
      </w:r>
      <w:r w:rsidRPr="007F777D">
        <w:rPr>
          <w:rFonts w:cstheme="minorHAnsi"/>
          <w:sz w:val="24"/>
          <w:szCs w:val="24"/>
        </w:rPr>
        <w:t xml:space="preserve">połączenia wyrównawcze pomiędzy konstrukcjami modułów fotowoltaicznych oraz pomiędzy modułami. </w:t>
      </w:r>
      <w:r w:rsidR="008A075B" w:rsidRPr="007F777D">
        <w:rPr>
          <w:rFonts w:cstheme="minorHAnsi"/>
          <w:sz w:val="24"/>
          <w:szCs w:val="24"/>
        </w:rPr>
        <w:t xml:space="preserve">Należy to wykonać w następujący sposób: </w:t>
      </w:r>
    </w:p>
    <w:p w:rsidR="008A075B" w:rsidRPr="007F777D" w:rsidRDefault="008A075B" w:rsidP="00DB382C">
      <w:pPr>
        <w:pStyle w:val="Akapitzlist"/>
        <w:numPr>
          <w:ilvl w:val="3"/>
          <w:numId w:val="4"/>
        </w:numPr>
        <w:spacing w:line="360" w:lineRule="auto"/>
        <w:ind w:left="709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połączyć przewodem min. </w:t>
      </w:r>
      <w:r w:rsidR="00F75965" w:rsidRPr="007F777D">
        <w:rPr>
          <w:rFonts w:cstheme="minorHAnsi"/>
          <w:sz w:val="24"/>
          <w:szCs w:val="24"/>
        </w:rPr>
        <w:t>25</w:t>
      </w:r>
      <w:r w:rsidRPr="007F777D">
        <w:rPr>
          <w:rFonts w:cstheme="minorHAnsi"/>
          <w:sz w:val="24"/>
          <w:szCs w:val="24"/>
        </w:rPr>
        <w:t xml:space="preserve"> mm2 Cu </w:t>
      </w:r>
      <w:r w:rsidR="00F75965" w:rsidRPr="007F777D">
        <w:rPr>
          <w:rFonts w:cstheme="minorHAnsi"/>
          <w:sz w:val="24"/>
          <w:szCs w:val="24"/>
        </w:rPr>
        <w:t>elementy konstrukcji wsporczych</w:t>
      </w:r>
      <w:r w:rsidRPr="007F777D">
        <w:rPr>
          <w:rFonts w:cstheme="minorHAnsi"/>
          <w:sz w:val="24"/>
          <w:szCs w:val="24"/>
        </w:rPr>
        <w:t xml:space="preserve"> paneli PV i ramę,</w:t>
      </w:r>
    </w:p>
    <w:p w:rsidR="008A075B" w:rsidRPr="007F777D" w:rsidRDefault="008A075B" w:rsidP="00DB382C">
      <w:pPr>
        <w:pStyle w:val="Akapitzlist"/>
        <w:numPr>
          <w:ilvl w:val="3"/>
          <w:numId w:val="4"/>
        </w:numPr>
        <w:spacing w:line="360" w:lineRule="auto"/>
        <w:ind w:left="709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zapewnić galwaniczną ciągłość połączeń ram instalacji PV,</w:t>
      </w:r>
    </w:p>
    <w:p w:rsidR="008A075B" w:rsidRPr="007F777D" w:rsidRDefault="008A075B" w:rsidP="00DB382C">
      <w:pPr>
        <w:pStyle w:val="Akapitzlist"/>
        <w:numPr>
          <w:ilvl w:val="3"/>
          <w:numId w:val="4"/>
        </w:numPr>
        <w:spacing w:line="360" w:lineRule="auto"/>
        <w:ind w:left="709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przewód uziemiający powinien być podłączony z główną szyną uziemiającą budynku na poziomie gruntu, </w:t>
      </w:r>
    </w:p>
    <w:p w:rsidR="008A075B" w:rsidRPr="007F777D" w:rsidRDefault="008A075B" w:rsidP="00DB382C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przewód uziemiający powinien być prowadzony równolegle oraz możliwie blisko przewodów DC i AC oraz akcesoriów</w:t>
      </w:r>
    </w:p>
    <w:p w:rsidR="00F90A05" w:rsidRPr="007F777D" w:rsidRDefault="008A075B" w:rsidP="005D2A71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</w:r>
      <w:r w:rsidR="00140DB2" w:rsidRPr="007F777D">
        <w:rPr>
          <w:rFonts w:cstheme="minorHAnsi"/>
          <w:sz w:val="24"/>
          <w:szCs w:val="24"/>
        </w:rPr>
        <w:t>Uzupełnieniem ochrony przeciwprzepięciowej są odpowiednio wykonane trasy kablowe uniemożliwiające powstawanie rozległych pętli indukcyjnych, a tym samym zapewniające ochronę przed przepięciami wywołanymi pobliskimi wyładowaniami piorunowymi.</w:t>
      </w:r>
    </w:p>
    <w:p w:rsidR="00483F11" w:rsidRPr="007F777D" w:rsidRDefault="00483F11" w:rsidP="00483F11">
      <w:pPr>
        <w:pStyle w:val="Akapitzlist1"/>
        <w:spacing w:after="0" w:line="360" w:lineRule="auto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:rsidR="00F90A05" w:rsidRPr="007F777D" w:rsidRDefault="00F90A05" w:rsidP="004C3408">
      <w:pPr>
        <w:pStyle w:val="Akapitzlist1"/>
        <w:widowControl/>
        <w:numPr>
          <w:ilvl w:val="0"/>
          <w:numId w:val="3"/>
        </w:numPr>
        <w:spacing w:before="0" w:after="0" w:line="360" w:lineRule="auto"/>
        <w:contextualSpacing/>
        <w:rPr>
          <w:rFonts w:asciiTheme="minorHAnsi" w:hAnsiTheme="minorHAnsi" w:cstheme="minorHAnsi"/>
          <w:color w:val="244061" w:themeColor="accent1" w:themeShade="80"/>
        </w:rPr>
      </w:pPr>
      <w:r w:rsidRPr="007F777D">
        <w:rPr>
          <w:rFonts w:asciiTheme="minorHAnsi" w:hAnsiTheme="minorHAnsi" w:cstheme="minorHAnsi"/>
          <w:b/>
          <w:color w:val="244061" w:themeColor="accent1" w:themeShade="80"/>
          <w:sz w:val="28"/>
          <w:szCs w:val="28"/>
        </w:rPr>
        <w:t>Zapewnienie ochrony przed prądem rewersyjnym w przypadku zacienienia, zasłonięcia</w:t>
      </w:r>
    </w:p>
    <w:p w:rsidR="00786C9F" w:rsidRPr="007F777D" w:rsidRDefault="00786C9F" w:rsidP="00483F11">
      <w:pPr>
        <w:pStyle w:val="Akapitzlist1"/>
        <w:spacing w:after="0" w:line="360" w:lineRule="auto"/>
        <w:ind w:left="0"/>
        <w:rPr>
          <w:rFonts w:asciiTheme="minorHAnsi" w:hAnsiTheme="minorHAnsi" w:cstheme="minorHAnsi"/>
          <w:i/>
          <w:color w:val="00B050"/>
          <w:sz w:val="24"/>
          <w:szCs w:val="24"/>
        </w:rPr>
      </w:pPr>
    </w:p>
    <w:p w:rsidR="00F456F7" w:rsidRPr="007F777D" w:rsidRDefault="004665ED" w:rsidP="00F75965">
      <w:pPr>
        <w:pStyle w:val="Akapitzlist1"/>
        <w:spacing w:after="0" w:line="360" w:lineRule="auto"/>
        <w:ind w:left="0" w:firstLine="708"/>
        <w:rPr>
          <w:rFonts w:asciiTheme="minorHAnsi" w:hAnsiTheme="minorHAnsi" w:cstheme="minorHAnsi"/>
          <w:color w:val="auto"/>
          <w:sz w:val="24"/>
          <w:szCs w:val="24"/>
        </w:rPr>
      </w:pPr>
      <w:r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Z uwagi na </w:t>
      </w:r>
      <w:r w:rsidR="00B714E7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brak połączeń równoległych oraz maksymalnej wartości prądu w sieci DC nie przekraczającego prądu wejściowego inwertera </w:t>
      </w:r>
      <w:r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nie projektuje się zabezpieczeń nadprądowych w </w:t>
      </w:r>
      <w:r w:rsidR="00786C9F" w:rsidRPr="007F777D">
        <w:rPr>
          <w:rFonts w:asciiTheme="minorHAnsi" w:hAnsiTheme="minorHAnsi" w:cstheme="minorHAnsi"/>
          <w:color w:val="auto"/>
          <w:sz w:val="24"/>
          <w:szCs w:val="24"/>
        </w:rPr>
        <w:t>gałęzi</w:t>
      </w:r>
      <w:r w:rsidRPr="007F777D">
        <w:rPr>
          <w:rFonts w:asciiTheme="minorHAnsi" w:hAnsiTheme="minorHAnsi" w:cstheme="minorHAnsi"/>
          <w:color w:val="auto"/>
          <w:sz w:val="24"/>
          <w:szCs w:val="24"/>
        </w:rPr>
        <w:t>ach</w:t>
      </w:r>
      <w:r w:rsidR="00786C9F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 modułów. Moduły fotowoltaiczne zgodnie z kartą katalogową mają możliwość pracy przy prądzie maksymalnym o wartości 20A.</w:t>
      </w:r>
      <w:r w:rsidR="00F456F7" w:rsidRPr="007F77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:rsidR="00786C9F" w:rsidRPr="007F777D" w:rsidRDefault="00786C9F" w:rsidP="002C12EC">
      <w:pPr>
        <w:pStyle w:val="Akapitzlist1"/>
        <w:spacing w:after="0"/>
        <w:ind w:left="0"/>
        <w:rPr>
          <w:rFonts w:asciiTheme="minorHAnsi" w:hAnsiTheme="minorHAnsi" w:cstheme="minorHAnsi"/>
          <w:i/>
          <w:color w:val="00B050"/>
          <w:sz w:val="24"/>
          <w:szCs w:val="24"/>
        </w:rPr>
      </w:pPr>
    </w:p>
    <w:p w:rsidR="00AA01A4" w:rsidRPr="007F777D" w:rsidRDefault="00AA01A4" w:rsidP="002C12EC">
      <w:pPr>
        <w:pStyle w:val="Akapitzlist1"/>
        <w:spacing w:after="0"/>
        <w:ind w:left="0"/>
        <w:rPr>
          <w:rFonts w:asciiTheme="minorHAnsi" w:hAnsiTheme="minorHAnsi" w:cstheme="minorHAnsi"/>
          <w:i/>
          <w:color w:val="00B050"/>
          <w:sz w:val="24"/>
          <w:szCs w:val="24"/>
        </w:rPr>
      </w:pPr>
    </w:p>
    <w:p w:rsidR="00AA01A4" w:rsidRPr="007F777D" w:rsidRDefault="00AA01A4" w:rsidP="002C12EC">
      <w:pPr>
        <w:pStyle w:val="Akapitzlist1"/>
        <w:spacing w:after="0"/>
        <w:ind w:left="0"/>
        <w:rPr>
          <w:rFonts w:asciiTheme="minorHAnsi" w:hAnsiTheme="minorHAnsi" w:cstheme="minorHAnsi"/>
          <w:i/>
          <w:color w:val="00B050"/>
          <w:sz w:val="24"/>
          <w:szCs w:val="24"/>
        </w:rPr>
      </w:pPr>
    </w:p>
    <w:p w:rsidR="00AA01A4" w:rsidRPr="007F777D" w:rsidRDefault="00AA01A4" w:rsidP="004C3408">
      <w:pPr>
        <w:pStyle w:val="Akapitzlist"/>
        <w:numPr>
          <w:ilvl w:val="0"/>
          <w:numId w:val="3"/>
        </w:numPr>
        <w:rPr>
          <w:rFonts w:eastAsiaTheme="majorEastAsia" w:cstheme="minorHAnsi"/>
          <w:b/>
          <w:bCs/>
          <w:color w:val="244061" w:themeColor="accent1" w:themeShade="80"/>
          <w:sz w:val="28"/>
          <w:szCs w:val="28"/>
        </w:rPr>
      </w:pPr>
      <w:r w:rsidRPr="007F777D">
        <w:rPr>
          <w:rFonts w:eastAsiaTheme="majorEastAsia" w:cstheme="minorHAnsi"/>
          <w:b/>
          <w:bCs/>
          <w:color w:val="244061" w:themeColor="accent1" w:themeShade="80"/>
          <w:sz w:val="28"/>
          <w:szCs w:val="28"/>
        </w:rPr>
        <w:t>Obliczenia techniczne - dobór parametrów  instalacji</w:t>
      </w:r>
    </w:p>
    <w:p w:rsidR="00AA01A4" w:rsidRPr="007F777D" w:rsidRDefault="00AA01A4" w:rsidP="00AA01A4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  <w:t>Moduły fotowoltaiczne zestawiono w string</w:t>
      </w:r>
      <w:r w:rsidR="005D2A71" w:rsidRPr="007F777D">
        <w:rPr>
          <w:rFonts w:cstheme="minorHAnsi"/>
          <w:sz w:val="24"/>
          <w:szCs w:val="24"/>
        </w:rPr>
        <w:t>i zgodnie ze schematem z załącznika nr 1.</w:t>
      </w:r>
    </w:p>
    <w:p w:rsidR="00AA01A4" w:rsidRPr="007F777D" w:rsidRDefault="00AA01A4" w:rsidP="00AA01A4">
      <w:pPr>
        <w:pStyle w:val="Nagwek2"/>
        <w:numPr>
          <w:ilvl w:val="0"/>
          <w:numId w:val="19"/>
        </w:numPr>
      </w:pPr>
      <w:bookmarkStart w:id="24" w:name="_Toc510860906"/>
      <w:bookmarkStart w:id="25" w:name="_Toc119306350"/>
      <w:r w:rsidRPr="007F777D">
        <w:t>dobór modułów fotowoltaicznych</w:t>
      </w:r>
      <w:bookmarkEnd w:id="24"/>
      <w:bookmarkEnd w:id="25"/>
    </w:p>
    <w:p w:rsidR="00AA01A4" w:rsidRPr="007F777D" w:rsidRDefault="00AA01A4" w:rsidP="00AA01A4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</w:p>
    <w:p w:rsidR="00A5667E" w:rsidRPr="007F777D" w:rsidRDefault="00AA01A4" w:rsidP="00AA01A4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  <w:t xml:space="preserve">Maksymalna moc sieci modułów fotowoltaicznych przyłączonych do proponowanego inwertera wynosi wg karty katalogowej </w:t>
      </w:r>
      <w:r w:rsidR="00C41FAB" w:rsidRPr="007F777D">
        <w:rPr>
          <w:rFonts w:cstheme="minorHAnsi"/>
          <w:sz w:val="24"/>
          <w:szCs w:val="24"/>
        </w:rPr>
        <w:t xml:space="preserve">16,55 </w:t>
      </w:r>
      <w:proofErr w:type="spellStart"/>
      <w:r w:rsidR="00C41FAB" w:rsidRPr="007F777D">
        <w:rPr>
          <w:rFonts w:cstheme="minorHAnsi"/>
          <w:sz w:val="24"/>
          <w:szCs w:val="24"/>
        </w:rPr>
        <w:t>kWp</w:t>
      </w:r>
      <w:proofErr w:type="spellEnd"/>
      <w:r w:rsidR="00C41FAB" w:rsidRPr="007F777D">
        <w:rPr>
          <w:rFonts w:cstheme="minorHAnsi"/>
          <w:sz w:val="24"/>
          <w:szCs w:val="24"/>
        </w:rPr>
        <w:t xml:space="preserve">. Dobrano 42 sztuki modułów podzielone na 2 stringi o łącznej mocy 15,96 </w:t>
      </w:r>
      <w:proofErr w:type="spellStart"/>
      <w:r w:rsidR="00C41FAB" w:rsidRPr="007F777D">
        <w:rPr>
          <w:rFonts w:cstheme="minorHAnsi"/>
          <w:sz w:val="24"/>
          <w:szCs w:val="24"/>
        </w:rPr>
        <w:t>kWp</w:t>
      </w:r>
      <w:proofErr w:type="spellEnd"/>
      <w:r w:rsidR="00C41FAB" w:rsidRPr="007F777D">
        <w:rPr>
          <w:rFonts w:cstheme="minorHAnsi"/>
          <w:sz w:val="24"/>
          <w:szCs w:val="24"/>
        </w:rPr>
        <w:t xml:space="preserve"> zgodnie z poniższym zestawieniem.</w:t>
      </w:r>
    </w:p>
    <w:p w:rsidR="00A5667E" w:rsidRPr="007F777D" w:rsidRDefault="008C0283" w:rsidP="00A5667E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lastRenderedPageBreak/>
        <w:t>String 1</w:t>
      </w:r>
    </w:p>
    <w:p w:rsidR="00A5667E" w:rsidRPr="007F777D" w:rsidRDefault="00A5667E" w:rsidP="00A5667E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Łączna moc zainstalowana 1</w:t>
      </w:r>
      <w:r w:rsidR="004C3408" w:rsidRPr="007F777D">
        <w:rPr>
          <w:rFonts w:cstheme="minorHAnsi"/>
          <w:sz w:val="24"/>
          <w:szCs w:val="24"/>
        </w:rPr>
        <w:t>9</w:t>
      </w:r>
      <w:r w:rsidRPr="007F777D">
        <w:rPr>
          <w:rFonts w:cstheme="minorHAnsi"/>
          <w:sz w:val="24"/>
          <w:szCs w:val="24"/>
        </w:rPr>
        <w:t xml:space="preserve"> modułów podłączonych do inwertera wynosi </w:t>
      </w:r>
      <w:r w:rsidR="00C41FAB" w:rsidRPr="007F777D">
        <w:rPr>
          <w:rFonts w:cstheme="minorHAnsi"/>
          <w:b/>
          <w:sz w:val="24"/>
          <w:szCs w:val="24"/>
        </w:rPr>
        <w:t>7220</w:t>
      </w:r>
      <w:r w:rsidRPr="007F777D">
        <w:rPr>
          <w:rFonts w:cstheme="minorHAnsi"/>
          <w:b/>
          <w:sz w:val="24"/>
          <w:szCs w:val="24"/>
        </w:rPr>
        <w:t xml:space="preserve"> </w:t>
      </w:r>
      <w:proofErr w:type="spellStart"/>
      <w:r w:rsidRPr="007F777D">
        <w:rPr>
          <w:rFonts w:cstheme="minorHAnsi"/>
          <w:b/>
          <w:sz w:val="24"/>
          <w:szCs w:val="24"/>
        </w:rPr>
        <w:t>Wp</w:t>
      </w:r>
      <w:proofErr w:type="spellEnd"/>
      <w:r w:rsidRPr="007F777D">
        <w:rPr>
          <w:rFonts w:cstheme="minorHAnsi"/>
          <w:sz w:val="24"/>
          <w:szCs w:val="24"/>
        </w:rPr>
        <w:t>, czyli mieści się w dopuszczalnym zakresie mocy wejściowej zastosowanego urządzenia.</w:t>
      </w:r>
    </w:p>
    <w:p w:rsidR="00A5667E" w:rsidRPr="007F777D" w:rsidRDefault="008C0283" w:rsidP="00A5667E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String 2</w:t>
      </w:r>
    </w:p>
    <w:p w:rsidR="00AA01A4" w:rsidRPr="007F777D" w:rsidRDefault="00A5667E" w:rsidP="00264280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Łączna moc zainstalowana </w:t>
      </w:r>
      <w:r w:rsidR="004C3408" w:rsidRPr="007F777D">
        <w:rPr>
          <w:rFonts w:cstheme="minorHAnsi"/>
          <w:sz w:val="24"/>
          <w:szCs w:val="24"/>
        </w:rPr>
        <w:t>23</w:t>
      </w:r>
      <w:r w:rsidRPr="007F777D">
        <w:rPr>
          <w:rFonts w:cstheme="minorHAnsi"/>
          <w:sz w:val="24"/>
          <w:szCs w:val="24"/>
        </w:rPr>
        <w:t xml:space="preserve"> modułów podłączonych do inwertera wynosi </w:t>
      </w:r>
      <w:r w:rsidR="00C41FAB" w:rsidRPr="007F777D">
        <w:rPr>
          <w:rFonts w:cstheme="minorHAnsi"/>
          <w:b/>
          <w:sz w:val="24"/>
          <w:szCs w:val="24"/>
        </w:rPr>
        <w:t>8740</w:t>
      </w:r>
      <w:r w:rsidRPr="007F777D">
        <w:rPr>
          <w:rFonts w:cstheme="minorHAnsi"/>
          <w:b/>
          <w:sz w:val="24"/>
          <w:szCs w:val="24"/>
        </w:rPr>
        <w:t xml:space="preserve"> </w:t>
      </w:r>
      <w:proofErr w:type="spellStart"/>
      <w:r w:rsidRPr="007F777D">
        <w:rPr>
          <w:rFonts w:cstheme="minorHAnsi"/>
          <w:b/>
          <w:sz w:val="24"/>
          <w:szCs w:val="24"/>
        </w:rPr>
        <w:t>Wp</w:t>
      </w:r>
      <w:proofErr w:type="spellEnd"/>
      <w:r w:rsidRPr="007F777D">
        <w:rPr>
          <w:rFonts w:cstheme="minorHAnsi"/>
          <w:sz w:val="24"/>
          <w:szCs w:val="24"/>
        </w:rPr>
        <w:t>, czyli mieści się w dopuszczalnym zakresie mocy wejściowej zastosowanego urządzenia.</w:t>
      </w:r>
    </w:p>
    <w:p w:rsidR="00782512" w:rsidRPr="007F777D" w:rsidRDefault="00782512" w:rsidP="00AA01A4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</w:p>
    <w:p w:rsidR="00AA01A4" w:rsidRPr="007F777D" w:rsidRDefault="00AA01A4" w:rsidP="00AA01A4">
      <w:pPr>
        <w:pStyle w:val="Nagwek2"/>
        <w:numPr>
          <w:ilvl w:val="0"/>
          <w:numId w:val="19"/>
        </w:numPr>
      </w:pPr>
      <w:bookmarkStart w:id="26" w:name="_Toc510860907"/>
      <w:bookmarkStart w:id="27" w:name="_Toc119306351"/>
      <w:r w:rsidRPr="007F777D">
        <w:t>obliczenie prądów i napięć modułów PV w skrajnych warunkach pracy instalacji</w:t>
      </w:r>
      <w:bookmarkEnd w:id="26"/>
      <w:bookmarkEnd w:id="27"/>
    </w:p>
    <w:p w:rsidR="00AA01A4" w:rsidRPr="007F777D" w:rsidRDefault="00AA01A4" w:rsidP="00AA01A4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br/>
      </w:r>
      <w:r w:rsidRPr="007F777D">
        <w:rPr>
          <w:rFonts w:cstheme="minorHAnsi"/>
          <w:sz w:val="24"/>
          <w:szCs w:val="24"/>
        </w:rPr>
        <w:tab/>
        <w:t xml:space="preserve">Zastosowane moduły fotowoltaiczne charakteryzują się zmiennością generowanego napięcia oraz prądu w zależności od zmian ich temperatury. </w:t>
      </w:r>
    </w:p>
    <w:p w:rsidR="00AA01A4" w:rsidRPr="007F777D" w:rsidRDefault="00AA01A4" w:rsidP="00AA01A4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  <w:t xml:space="preserve">Współczynnik zmian napięcia obwodu otwartego w funkcji temperatury: </w:t>
      </w:r>
    </w:p>
    <w:p w:rsidR="00AA01A4" w:rsidRPr="007F777D" w:rsidRDefault="00AA01A4" w:rsidP="00AA01A4">
      <w:pPr>
        <w:spacing w:line="360" w:lineRule="auto"/>
        <w:jc w:val="center"/>
        <w:rPr>
          <w:rFonts w:cstheme="minorHAnsi"/>
          <w:sz w:val="24"/>
          <w:szCs w:val="24"/>
        </w:rPr>
      </w:pPr>
      <w:r w:rsidRPr="007F777D">
        <w:rPr>
          <w:rFonts w:cstheme="minorHAnsi"/>
          <w:i/>
          <w:sz w:val="24"/>
          <w:szCs w:val="24"/>
        </w:rPr>
        <w:t>U</w:t>
      </w:r>
      <w:r w:rsidRPr="007F777D">
        <w:rPr>
          <w:rFonts w:cstheme="minorHAnsi"/>
          <w:i/>
          <w:sz w:val="24"/>
          <w:szCs w:val="24"/>
          <w:vertAlign w:val="subscript"/>
        </w:rPr>
        <w:t>OC(T)</w:t>
      </w:r>
      <w:r w:rsidRPr="007F777D">
        <w:rPr>
          <w:rFonts w:cstheme="minorHAnsi"/>
          <w:i/>
          <w:sz w:val="24"/>
          <w:szCs w:val="24"/>
        </w:rPr>
        <w:t xml:space="preserve"> = -0,27 %/°C</w:t>
      </w:r>
      <w:r w:rsidRPr="007F777D">
        <w:rPr>
          <w:rFonts w:cstheme="minorHAnsi"/>
          <w:sz w:val="24"/>
          <w:szCs w:val="24"/>
        </w:rPr>
        <w:t xml:space="preserve">, czyli </w:t>
      </w:r>
      <w:r w:rsidRPr="007F777D">
        <w:rPr>
          <w:rFonts w:cstheme="minorHAnsi"/>
          <w:i/>
          <w:sz w:val="24"/>
          <w:szCs w:val="24"/>
        </w:rPr>
        <w:t>U</w:t>
      </w:r>
      <w:r w:rsidRPr="007F777D">
        <w:rPr>
          <w:rFonts w:cstheme="minorHAnsi"/>
          <w:i/>
          <w:sz w:val="24"/>
          <w:szCs w:val="24"/>
          <w:vertAlign w:val="subscript"/>
        </w:rPr>
        <w:t>OC(T)</w:t>
      </w:r>
      <w:r w:rsidRPr="007F777D">
        <w:rPr>
          <w:rFonts w:cstheme="minorHAnsi"/>
          <w:i/>
          <w:sz w:val="24"/>
          <w:szCs w:val="24"/>
        </w:rPr>
        <w:t xml:space="preserve"> = -113,21 </w:t>
      </w:r>
      <w:proofErr w:type="spellStart"/>
      <w:r w:rsidRPr="007F777D">
        <w:rPr>
          <w:rFonts w:cstheme="minorHAnsi"/>
          <w:i/>
          <w:sz w:val="24"/>
          <w:szCs w:val="24"/>
        </w:rPr>
        <w:t>mV</w:t>
      </w:r>
      <w:proofErr w:type="spellEnd"/>
      <w:r w:rsidRPr="007F777D">
        <w:rPr>
          <w:rFonts w:cstheme="minorHAnsi"/>
          <w:i/>
          <w:sz w:val="24"/>
          <w:szCs w:val="24"/>
        </w:rPr>
        <w:t>/°C</w:t>
      </w:r>
    </w:p>
    <w:p w:rsidR="00AA01A4" w:rsidRPr="007F777D" w:rsidRDefault="00AA01A4" w:rsidP="00AA01A4">
      <w:pPr>
        <w:spacing w:line="360" w:lineRule="auto"/>
        <w:rPr>
          <w:rFonts w:cstheme="minorHAnsi"/>
          <w:i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  <w:t>Współczynnik zmian prądu zwarcia w funkcji temperatury</w:t>
      </w:r>
      <w:r w:rsidRPr="007F777D">
        <w:rPr>
          <w:rFonts w:cstheme="minorHAnsi"/>
          <w:i/>
          <w:sz w:val="24"/>
          <w:szCs w:val="24"/>
        </w:rPr>
        <w:t>:</w:t>
      </w:r>
    </w:p>
    <w:p w:rsidR="00AA01A4" w:rsidRPr="007F777D" w:rsidRDefault="00AA01A4" w:rsidP="00AA01A4">
      <w:pPr>
        <w:spacing w:line="360" w:lineRule="auto"/>
        <w:jc w:val="center"/>
        <w:rPr>
          <w:rFonts w:cstheme="minorHAnsi"/>
          <w:sz w:val="24"/>
          <w:szCs w:val="24"/>
        </w:rPr>
      </w:pPr>
      <w:r w:rsidRPr="007F777D">
        <w:rPr>
          <w:rFonts w:cstheme="minorHAnsi"/>
          <w:i/>
          <w:sz w:val="24"/>
          <w:szCs w:val="24"/>
        </w:rPr>
        <w:t>I</w:t>
      </w:r>
      <w:r w:rsidRPr="007F777D">
        <w:rPr>
          <w:rFonts w:cstheme="minorHAnsi"/>
          <w:i/>
          <w:sz w:val="24"/>
          <w:szCs w:val="24"/>
          <w:vertAlign w:val="subscript"/>
        </w:rPr>
        <w:t xml:space="preserve">SC(T) </w:t>
      </w:r>
      <w:r w:rsidRPr="007F777D">
        <w:rPr>
          <w:rFonts w:cstheme="minorHAnsi"/>
          <w:i/>
          <w:sz w:val="24"/>
          <w:szCs w:val="24"/>
        </w:rPr>
        <w:t>= -0,044 %/°C</w:t>
      </w:r>
      <w:r w:rsidRPr="007F777D">
        <w:rPr>
          <w:rFonts w:cstheme="minorHAnsi"/>
          <w:sz w:val="24"/>
          <w:szCs w:val="24"/>
        </w:rPr>
        <w:t xml:space="preserve">, czyli </w:t>
      </w:r>
      <w:r w:rsidRPr="007F777D">
        <w:rPr>
          <w:rFonts w:cstheme="minorHAnsi"/>
          <w:i/>
          <w:sz w:val="24"/>
          <w:szCs w:val="24"/>
        </w:rPr>
        <w:t>I</w:t>
      </w:r>
      <w:r w:rsidRPr="007F777D">
        <w:rPr>
          <w:rFonts w:cstheme="minorHAnsi"/>
          <w:i/>
          <w:sz w:val="24"/>
          <w:szCs w:val="24"/>
          <w:vertAlign w:val="subscript"/>
        </w:rPr>
        <w:t xml:space="preserve">SC(T) </w:t>
      </w:r>
      <w:r w:rsidRPr="007F777D">
        <w:rPr>
          <w:rFonts w:cstheme="minorHAnsi"/>
          <w:i/>
          <w:sz w:val="24"/>
          <w:szCs w:val="24"/>
        </w:rPr>
        <w:t xml:space="preserve">= -5,05 </w:t>
      </w:r>
      <w:proofErr w:type="spellStart"/>
      <w:r w:rsidRPr="007F777D">
        <w:rPr>
          <w:rFonts w:cstheme="minorHAnsi"/>
          <w:i/>
          <w:sz w:val="24"/>
          <w:szCs w:val="24"/>
        </w:rPr>
        <w:t>mA</w:t>
      </w:r>
      <w:proofErr w:type="spellEnd"/>
      <w:r w:rsidRPr="007F777D">
        <w:rPr>
          <w:rFonts w:cstheme="minorHAnsi"/>
          <w:i/>
          <w:sz w:val="24"/>
          <w:szCs w:val="24"/>
        </w:rPr>
        <w:t>/°C</w:t>
      </w:r>
    </w:p>
    <w:p w:rsidR="00AA01A4" w:rsidRPr="007F777D" w:rsidRDefault="00AA01A4" w:rsidP="00AA01A4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Zaprojektowana instalacja pozwala na stabilną pracę przy temperaturze maksymalnej otoczenia na poziomie +50°C  oraz minimalnej -30°C. Temperatura modułów może sięgnąć nawet 75°C i dla takiej temperatury obliczono skrajną wartość napięcia i prądu. W odniesieniu do powyższych założeń obliczono parametry napięciowe i prądowe zastosowanych modułów PV w skrajnych warunkach:</w:t>
      </w:r>
    </w:p>
    <w:p w:rsidR="00AA01A4" w:rsidRPr="007F777D" w:rsidRDefault="00AA01A4" w:rsidP="00AA01A4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maksymalne napięcie obwodu otwartego:</w:t>
      </w:r>
    </w:p>
    <w:p w:rsidR="00AA01A4" w:rsidRPr="007F777D" w:rsidRDefault="003E483F" w:rsidP="00AA01A4">
      <w:pPr>
        <w:spacing w:line="360" w:lineRule="auto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OC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sub>
          </m:sSub>
          <m:r>
            <w:rPr>
              <w:rFonts w:ascii="Cambria Math" w:cstheme="minorHAnsi"/>
              <w:sz w:val="24"/>
              <w:szCs w:val="24"/>
            </w:rPr>
            <m:t xml:space="preserve">=41,62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  <m:r>
            <w:rPr>
              <w:rFonts w:ascii="Cambria Math" w:cstheme="minorHAnsi"/>
              <w:sz w:val="24"/>
              <w:szCs w:val="24"/>
            </w:rPr>
            <m:t>+0,</m:t>
          </m:r>
          <m:r>
            <w:rPr>
              <w:rFonts w:ascii="Cambria Math" w:hAnsi="Cambria Math" w:cstheme="minorHAnsi"/>
              <w:sz w:val="24"/>
              <w:szCs w:val="24"/>
            </w:rPr>
            <m:t>11321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V</m:t>
              </m:r>
            </m:num>
            <m:den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cstheme="minorHAnsi"/>
                  <w:sz w:val="24"/>
                  <w:szCs w:val="24"/>
                </w:rPr>
                <m:t>25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e>
          </m:d>
          <m:r>
            <w:rPr>
              <w:rFonts w:ascii="Cambria Math" w:cstheme="minorHAnsi"/>
              <w:sz w:val="24"/>
              <w:szCs w:val="24"/>
            </w:rPr>
            <m:t xml:space="preserve">=47,85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  <m:r>
            <w:rPr>
              <w:rFonts w:ascii="Cambria Math" w:cstheme="minorHAnsi"/>
              <w:sz w:val="24"/>
              <w:szCs w:val="24"/>
            </w:rPr>
            <m:t xml:space="preserve"> </m:t>
          </m:r>
        </m:oMath>
      </m:oMathPara>
    </w:p>
    <w:p w:rsidR="00AA01A4" w:rsidRPr="007F777D" w:rsidRDefault="00AA01A4" w:rsidP="00AA01A4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maksymalne napięcie w punkcie mocy maksymalnej:</w:t>
      </w:r>
    </w:p>
    <w:p w:rsidR="00AA01A4" w:rsidRPr="007F777D" w:rsidRDefault="003E483F" w:rsidP="00AA01A4">
      <w:pPr>
        <w:spacing w:line="360" w:lineRule="auto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MPP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25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sub>
          </m:sSub>
          <m:r>
            <w:rPr>
              <w:rFonts w:ascii="Cambria Math" w:cstheme="minorHAnsi"/>
              <w:sz w:val="24"/>
              <w:szCs w:val="24"/>
            </w:rPr>
            <m:t xml:space="preserve">=41,62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  <m:r>
            <w:rPr>
              <w:rFonts w:ascii="Cambria Math" w:cstheme="minorHAnsi"/>
              <w:sz w:val="24"/>
              <w:szCs w:val="24"/>
            </w:rPr>
            <m:t>+0,</m:t>
          </m:r>
          <m:r>
            <w:rPr>
              <w:rFonts w:ascii="Cambria Math" w:hAnsi="Cambria Math" w:cstheme="minorHAnsi"/>
              <w:sz w:val="24"/>
              <w:szCs w:val="24"/>
            </w:rPr>
            <m:t>11321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V</m:t>
              </m:r>
            </m:num>
            <m:den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cstheme="minorHAnsi"/>
                  <w:sz w:val="24"/>
                  <w:szCs w:val="24"/>
                </w:rPr>
                <m:t>25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e>
          </m:d>
          <m:r>
            <w:rPr>
              <w:rFonts w:ascii="Cambria Math" w:cstheme="minorHAnsi"/>
              <w:sz w:val="24"/>
              <w:szCs w:val="24"/>
            </w:rPr>
            <m:t xml:space="preserve">=40,43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</m:oMath>
      </m:oMathPara>
    </w:p>
    <w:p w:rsidR="00AA01A4" w:rsidRPr="007F777D" w:rsidRDefault="00AA01A4" w:rsidP="00AA01A4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minimalne napięcie w punkcie mocy maksymalnej:</w:t>
      </w:r>
    </w:p>
    <w:p w:rsidR="00AA01A4" w:rsidRPr="007F777D" w:rsidRDefault="003E483F" w:rsidP="00AA01A4">
      <w:pPr>
        <w:spacing w:line="360" w:lineRule="auto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MPP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70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sub>
          </m:sSub>
          <m:r>
            <w:rPr>
              <w:rFonts w:ascii="Cambria Math" w:cstheme="minorHAnsi"/>
              <w:sz w:val="24"/>
              <w:szCs w:val="24"/>
            </w:rPr>
            <m:t>=41,62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  <m:r>
            <w:rPr>
              <w:rFonts w:ascii="Cambria Math" w:cstheme="minorHAnsi"/>
              <w:sz w:val="24"/>
              <w:szCs w:val="24"/>
            </w:rPr>
            <m:t>+0,</m:t>
          </m:r>
          <m:r>
            <w:rPr>
              <w:rFonts w:ascii="Cambria Math" w:hAnsi="Cambria Math" w:cstheme="minorHAnsi"/>
              <w:sz w:val="24"/>
              <w:szCs w:val="24"/>
            </w:rPr>
            <m:t>11321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V</m:t>
              </m:r>
            </m:num>
            <m:den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cstheme="minorHAnsi"/>
                  <w:sz w:val="24"/>
                  <w:szCs w:val="24"/>
                </w:rPr>
                <m:t>25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C-</m:t>
              </m:r>
              <m:r>
                <w:rPr>
                  <w:rFonts w:ascii="Cambria Math" w:cstheme="minorHAnsi"/>
                  <w:sz w:val="24"/>
                  <w:szCs w:val="24"/>
                </w:rPr>
                <m:t>75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e>
          </m:d>
          <m:r>
            <w:rPr>
              <w:rFonts w:ascii="Cambria Math" w:cstheme="minorHAnsi"/>
              <w:sz w:val="24"/>
              <w:szCs w:val="24"/>
            </w:rPr>
            <m:t xml:space="preserve">=29,68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</m:oMath>
      </m:oMathPara>
    </w:p>
    <w:p w:rsidR="00AA01A4" w:rsidRPr="007F777D" w:rsidRDefault="00AA01A4" w:rsidP="00AA01A4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maksymalne natężenie prądu zwarcia:</w:t>
      </w:r>
    </w:p>
    <w:p w:rsidR="00AA01A4" w:rsidRPr="007F777D" w:rsidRDefault="003E483F" w:rsidP="00AA01A4">
      <w:pPr>
        <w:spacing w:line="360" w:lineRule="auto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SC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75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sub>
          </m:sSub>
          <m:r>
            <w:rPr>
              <w:rFonts w:ascii="Cambria Math" w:cstheme="minorHAnsi"/>
              <w:sz w:val="24"/>
              <w:szCs w:val="24"/>
            </w:rPr>
            <m:t xml:space="preserve">=11,47 </m:t>
          </m:r>
          <m:r>
            <w:rPr>
              <w:rFonts w:ascii="Cambria Math" w:hAnsi="Cambria Math" w:cstheme="minorHAnsi"/>
              <w:sz w:val="24"/>
              <w:szCs w:val="24"/>
            </w:rPr>
            <m:t>A-</m:t>
          </m:r>
          <m:r>
            <w:rPr>
              <w:rFonts w:ascii="Cambria Math" w:cstheme="minorHAnsi"/>
              <w:sz w:val="24"/>
              <w:szCs w:val="24"/>
            </w:rPr>
            <m:t>0,00505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</m:num>
            <m:den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cstheme="minorHAnsi"/>
                  <w:sz w:val="24"/>
                  <w:szCs w:val="24"/>
                </w:rPr>
                <m:t>25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C-</m:t>
              </m:r>
              <m:r>
                <w:rPr>
                  <w:rFonts w:ascii="Cambria Math" w:cstheme="minorHAnsi"/>
                  <w:sz w:val="24"/>
                  <w:szCs w:val="24"/>
                </w:rPr>
                <m:t>75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e>
          </m:d>
          <m:r>
            <w:rPr>
              <w:rFonts w:ascii="Cambria Math" w:cstheme="minorHAnsi"/>
              <w:sz w:val="24"/>
              <w:szCs w:val="24"/>
            </w:rPr>
            <m:t xml:space="preserve">=11,7 </m:t>
          </m:r>
          <m:r>
            <w:rPr>
              <w:rFonts w:ascii="Cambria Math" w:hAnsi="Cambria Math" w:cstheme="minorHAnsi"/>
              <w:sz w:val="24"/>
              <w:szCs w:val="24"/>
            </w:rPr>
            <m:t>A</m:t>
          </m:r>
        </m:oMath>
      </m:oMathPara>
    </w:p>
    <w:p w:rsidR="00A5667E" w:rsidRPr="007F777D" w:rsidRDefault="00C41FAB" w:rsidP="00C41FAB">
      <w:p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 </w:t>
      </w:r>
      <w:r w:rsidRPr="007F777D">
        <w:rPr>
          <w:rFonts w:cstheme="minorHAnsi"/>
          <w:sz w:val="24"/>
          <w:szCs w:val="24"/>
        </w:rPr>
        <w:tab/>
        <w:t>Każdy z modułów PV posiada niezależny optymalizator o maksymalnym zakresie napięcia wejściowego równym 60 V przekraczającym maksymalną wartość napięcia generowanego przez moduł PV.</w:t>
      </w:r>
    </w:p>
    <w:p w:rsidR="00AA01A4" w:rsidRPr="007F777D" w:rsidRDefault="00AA01A4" w:rsidP="00AA01A4">
      <w:pPr>
        <w:pStyle w:val="Nagwek2"/>
        <w:numPr>
          <w:ilvl w:val="0"/>
          <w:numId w:val="19"/>
        </w:numPr>
      </w:pPr>
      <w:bookmarkStart w:id="28" w:name="_Toc510860908"/>
      <w:bookmarkStart w:id="29" w:name="_Toc119306352"/>
      <w:r w:rsidRPr="007F777D">
        <w:t>dobór przewodów podłączeniowych po stronie napięcia stałego</w:t>
      </w:r>
      <w:bookmarkEnd w:id="28"/>
      <w:bookmarkEnd w:id="29"/>
    </w:p>
    <w:p w:rsidR="00AA01A4" w:rsidRPr="007F777D" w:rsidRDefault="00AA01A4" w:rsidP="00AA01A4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br/>
      </w:r>
      <w:r w:rsidRPr="007F777D">
        <w:rPr>
          <w:rFonts w:cstheme="minorHAnsi"/>
          <w:sz w:val="24"/>
          <w:szCs w:val="24"/>
        </w:rPr>
        <w:tab/>
        <w:t>Przekroje przewodów w systemie okablowania dobrano z uwzględnieniem strat mocy na poziomie nie przekraczającym 1% mocy instalacji.</w:t>
      </w:r>
    </w:p>
    <w:p w:rsidR="00FD74FC" w:rsidRPr="007F777D" w:rsidRDefault="00FD74FC" w:rsidP="00AA01A4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</w:p>
    <w:p w:rsidR="00465051" w:rsidRPr="007F777D" w:rsidRDefault="00465051" w:rsidP="00465051">
      <w:pPr>
        <w:pStyle w:val="Akapitzlist"/>
        <w:spacing w:line="360" w:lineRule="auto"/>
        <w:ind w:left="0"/>
        <w:jc w:val="both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>INWERTER 1</w:t>
      </w:r>
      <w:r w:rsidR="00AC3DBD" w:rsidRPr="007F777D">
        <w:rPr>
          <w:rFonts w:cstheme="minorHAnsi"/>
          <w:b/>
          <w:sz w:val="24"/>
          <w:szCs w:val="24"/>
        </w:rPr>
        <w:t xml:space="preserve"> (instalacja naziemna):</w:t>
      </w:r>
    </w:p>
    <w:p w:rsidR="00465051" w:rsidRPr="007F777D" w:rsidRDefault="00465051" w:rsidP="00465051">
      <w:pPr>
        <w:pStyle w:val="Akapitzlist"/>
        <w:numPr>
          <w:ilvl w:val="0"/>
          <w:numId w:val="4"/>
        </w:num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String 1</w:t>
      </w:r>
    </w:p>
    <w:p w:rsidR="00465051" w:rsidRPr="007F777D" w:rsidRDefault="003E483F" w:rsidP="00465051">
      <w:pPr>
        <w:pStyle w:val="Akapitzlist"/>
        <w:spacing w:line="360" w:lineRule="auto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cstheme="minorHAns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cstheme="minorHAns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cstheme="minorHAnsi"/>
                  <w:sz w:val="24"/>
                  <w:szCs w:val="24"/>
                </w:rPr>
                <m:t>10,93</m:t>
              </m:r>
              <m:r>
                <w:rPr>
                  <w:rFonts w:asci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141</m:t>
              </m:r>
            </m:num>
            <m:den>
              <m:r>
                <w:rPr>
                  <w:rFonts w:ascii="Cambria Math" w:cstheme="minorHAnsi"/>
                  <w:sz w:val="24"/>
                  <w:szCs w:val="24"/>
                </w:rPr>
                <m:t>750</m:t>
              </m:r>
              <m:r>
                <w:rPr>
                  <w:rFonts w:asci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54</m:t>
              </m:r>
              <m:r>
                <w:rPr>
                  <w:rFonts w:asci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0,01</m:t>
              </m:r>
            </m:den>
          </m:f>
          <m:r>
            <w:rPr>
              <w:rFonts w:ascii="Cambria Math" w:cstheme="minorHAnsi"/>
              <w:sz w:val="24"/>
              <w:szCs w:val="24"/>
            </w:rPr>
            <m:t xml:space="preserve">=3,81 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mm</m:t>
              </m:r>
            </m:e>
            <m:sup>
              <m:r>
                <w:rPr>
                  <w:rFonts w:ascii="Cambria Math" w:cstheme="minorHAnsi"/>
                  <w:sz w:val="24"/>
                  <w:szCs w:val="24"/>
                </w:rPr>
                <m:t>2</m:t>
              </m:r>
            </m:sup>
          </m:sSup>
        </m:oMath>
      </m:oMathPara>
    </w:p>
    <w:p w:rsidR="00465051" w:rsidRPr="007F777D" w:rsidRDefault="00465051" w:rsidP="00465051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String </w:t>
      </w:r>
      <w:r w:rsidR="00AC3DBD" w:rsidRPr="007F777D">
        <w:rPr>
          <w:rFonts w:cstheme="minorHAnsi"/>
          <w:sz w:val="24"/>
          <w:szCs w:val="24"/>
        </w:rPr>
        <w:t>2</w:t>
      </w:r>
    </w:p>
    <w:p w:rsidR="00465051" w:rsidRPr="007F777D" w:rsidRDefault="003E483F" w:rsidP="00004060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cstheme="minorHAns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cstheme="minorHAns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cstheme="minorHAnsi"/>
                  <w:sz w:val="24"/>
                  <w:szCs w:val="24"/>
                </w:rPr>
                <m:t>10,93</m:t>
              </m:r>
              <m:r>
                <w:rPr>
                  <w:rFonts w:asci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160</m:t>
              </m:r>
            </m:num>
            <m:den>
              <m:r>
                <w:rPr>
                  <w:rFonts w:ascii="Cambria Math" w:cstheme="minorHAnsi"/>
                  <w:sz w:val="24"/>
                  <w:szCs w:val="24"/>
                </w:rPr>
                <m:t>750</m:t>
              </m:r>
              <m:r>
                <w:rPr>
                  <w:rFonts w:asci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54</m:t>
              </m:r>
              <m:r>
                <w:rPr>
                  <w:rFonts w:asci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0,01</m:t>
              </m:r>
            </m:den>
          </m:f>
          <m:r>
            <w:rPr>
              <w:rFonts w:ascii="Cambria Math" w:cstheme="minorHAnsi"/>
              <w:sz w:val="24"/>
              <w:szCs w:val="24"/>
            </w:rPr>
            <m:t xml:space="preserve">=4,31 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mm</m:t>
              </m:r>
            </m:e>
            <m:sup>
              <m:r>
                <w:rPr>
                  <w:rFonts w:ascii="Cambria Math" w:cstheme="minorHAnsi"/>
                  <w:sz w:val="24"/>
                  <w:szCs w:val="24"/>
                </w:rPr>
                <m:t>2</m:t>
              </m:r>
            </m:sup>
          </m:sSup>
        </m:oMath>
      </m:oMathPara>
    </w:p>
    <w:p w:rsidR="00465051" w:rsidRPr="007F777D" w:rsidRDefault="00465051" w:rsidP="00AA01A4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</w:p>
    <w:p w:rsidR="00465051" w:rsidRPr="007F777D" w:rsidRDefault="00090D77" w:rsidP="00090D77">
      <w:pPr>
        <w:pStyle w:val="Akapitzlist"/>
        <w:spacing w:line="360" w:lineRule="auto"/>
        <w:ind w:left="0"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Przyjęto przewody łączące generator PV z inwerterem o powierzchni prze</w:t>
      </w:r>
      <w:r w:rsidR="00356889" w:rsidRPr="007F777D">
        <w:rPr>
          <w:rFonts w:cstheme="minorHAnsi"/>
          <w:sz w:val="24"/>
          <w:szCs w:val="24"/>
        </w:rPr>
        <w:t>kroj</w:t>
      </w:r>
      <w:r w:rsidR="00004060" w:rsidRPr="007F777D">
        <w:rPr>
          <w:rFonts w:cstheme="minorHAnsi"/>
          <w:sz w:val="24"/>
          <w:szCs w:val="24"/>
        </w:rPr>
        <w:t>u poprzecznego równej 6 mm2.</w:t>
      </w:r>
    </w:p>
    <w:p w:rsidR="00FD74FC" w:rsidRPr="007F777D" w:rsidRDefault="00FD74FC" w:rsidP="00465051">
      <w:pPr>
        <w:spacing w:line="360" w:lineRule="auto"/>
        <w:jc w:val="both"/>
        <w:rPr>
          <w:rFonts w:cstheme="minorHAnsi"/>
          <w:b/>
          <w:sz w:val="24"/>
          <w:szCs w:val="24"/>
        </w:rPr>
      </w:pPr>
    </w:p>
    <w:p w:rsidR="00AA01A4" w:rsidRPr="007F777D" w:rsidRDefault="00AA01A4" w:rsidP="00AA01A4">
      <w:pPr>
        <w:pStyle w:val="Nagwek2"/>
        <w:numPr>
          <w:ilvl w:val="0"/>
          <w:numId w:val="19"/>
        </w:numPr>
      </w:pPr>
      <w:bookmarkStart w:id="30" w:name="_Toc510860909"/>
      <w:bookmarkStart w:id="31" w:name="_Toc119306353"/>
      <w:r w:rsidRPr="007F777D">
        <w:t>dobór przewodów podłączeniowych po stronie napięcia zmiennego</w:t>
      </w:r>
      <w:bookmarkEnd w:id="30"/>
      <w:bookmarkEnd w:id="31"/>
    </w:p>
    <w:p w:rsidR="00AA01A4" w:rsidRPr="007F777D" w:rsidRDefault="00AA01A4" w:rsidP="00AA01A4">
      <w:pPr>
        <w:spacing w:line="360" w:lineRule="auto"/>
        <w:rPr>
          <w:rFonts w:cstheme="minorHAnsi"/>
          <w:sz w:val="24"/>
          <w:szCs w:val="24"/>
        </w:rPr>
      </w:pPr>
    </w:p>
    <w:p w:rsidR="00AA01A4" w:rsidRPr="007F777D" w:rsidRDefault="00AA01A4" w:rsidP="00AA01A4">
      <w:pPr>
        <w:pStyle w:val="Bezodstpw"/>
        <w:spacing w:line="360" w:lineRule="auto"/>
        <w:ind w:firstLine="708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Długość przewodów pomiędzy inwerterem, a rozdzielnicą główną wynosi </w:t>
      </w:r>
      <w:r w:rsidR="00004060" w:rsidRPr="007F777D">
        <w:rPr>
          <w:rFonts w:cstheme="minorHAnsi"/>
          <w:sz w:val="24"/>
          <w:szCs w:val="24"/>
        </w:rPr>
        <w:t>20</w:t>
      </w:r>
      <w:r w:rsidRPr="007F777D">
        <w:rPr>
          <w:rFonts w:cstheme="minorHAnsi"/>
          <w:sz w:val="24"/>
          <w:szCs w:val="24"/>
        </w:rPr>
        <w:t xml:space="preserve"> m.</w:t>
      </w:r>
    </w:p>
    <w:p w:rsidR="00AA01A4" w:rsidRPr="007F777D" w:rsidRDefault="00AA01A4" w:rsidP="00AA01A4">
      <w:pPr>
        <w:spacing w:line="360" w:lineRule="auto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ab/>
        <w:t>Minimalny, wymagany przekrój żyły przewodu pod względem strat energii wynosi:</w:t>
      </w:r>
    </w:p>
    <w:p w:rsidR="00AA01A4" w:rsidRPr="007F777D" w:rsidRDefault="003E483F" w:rsidP="00AA01A4">
      <w:pPr>
        <w:spacing w:line="360" w:lineRule="auto"/>
        <w:jc w:val="center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AC</m:t>
              </m:r>
            </m:sub>
          </m:sSub>
          <m:r>
            <w:rPr>
              <w:rFonts w:ascii="Cambria Math" w:cstheme="minorHAns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cstheme="minorHAnsi"/>
                  <w:sz w:val="24"/>
                  <w:szCs w:val="24"/>
                </w:rPr>
                <m:t>15000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20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400</m:t>
                  </m:r>
                </m:e>
                <m:sup>
                  <m:r>
                    <w:rPr>
                      <w:rFonts w:asci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54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0,01</m:t>
              </m:r>
            </m:den>
          </m:f>
          <m:r>
            <w:rPr>
              <w:rFonts w:ascii="Cambria Math" w:cstheme="minorHAnsi"/>
              <w:sz w:val="24"/>
              <w:szCs w:val="24"/>
            </w:rPr>
            <m:t xml:space="preserve">=3,47 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mm</m:t>
              </m:r>
            </m:e>
            <m:sup>
              <m:r>
                <w:rPr>
                  <w:rFonts w:ascii="Cambria Math" w:cstheme="minorHAnsi"/>
                  <w:sz w:val="24"/>
                  <w:szCs w:val="24"/>
                </w:rPr>
                <m:t>2</m:t>
              </m:r>
            </m:sup>
          </m:sSup>
        </m:oMath>
      </m:oMathPara>
    </w:p>
    <w:p w:rsidR="00AA01A4" w:rsidRPr="007F777D" w:rsidRDefault="00AA01A4" w:rsidP="00AA01A4">
      <w:pPr>
        <w:pStyle w:val="Bezodstpw"/>
        <w:spacing w:line="360" w:lineRule="auto"/>
        <w:rPr>
          <w:rFonts w:cstheme="minorHAnsi"/>
          <w:sz w:val="24"/>
          <w:szCs w:val="24"/>
        </w:rPr>
      </w:pPr>
    </w:p>
    <w:p w:rsidR="00090D77" w:rsidRPr="007F777D" w:rsidRDefault="00090D77" w:rsidP="00AA01A4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lastRenderedPageBreak/>
        <w:tab/>
      </w:r>
      <w:r w:rsidR="00765613" w:rsidRPr="007F777D">
        <w:rPr>
          <w:rFonts w:cstheme="minorHAnsi"/>
          <w:sz w:val="24"/>
          <w:szCs w:val="24"/>
        </w:rPr>
        <w:t>Z uwagi na maksymalny prąd wyjściowy inwertera p</w:t>
      </w:r>
      <w:r w:rsidRPr="007F777D">
        <w:rPr>
          <w:rFonts w:cstheme="minorHAnsi"/>
          <w:sz w:val="24"/>
          <w:szCs w:val="24"/>
        </w:rPr>
        <w:t xml:space="preserve">rojektuje się przewód o przekroju żyły </w:t>
      </w:r>
      <w:r w:rsidR="00004060" w:rsidRPr="007F777D">
        <w:rPr>
          <w:rFonts w:cstheme="minorHAnsi"/>
          <w:sz w:val="24"/>
          <w:szCs w:val="24"/>
        </w:rPr>
        <w:t>4</w:t>
      </w:r>
      <w:r w:rsidRPr="007F777D">
        <w:rPr>
          <w:rFonts w:cstheme="minorHAnsi"/>
          <w:sz w:val="24"/>
          <w:szCs w:val="24"/>
        </w:rPr>
        <w:t xml:space="preserve"> mm2 pomiędzy inwerterem</w:t>
      </w:r>
      <w:r w:rsidR="00004060" w:rsidRPr="007F777D">
        <w:rPr>
          <w:rFonts w:cstheme="minorHAnsi"/>
          <w:sz w:val="24"/>
          <w:szCs w:val="24"/>
        </w:rPr>
        <w:t xml:space="preserve"> </w:t>
      </w:r>
      <w:r w:rsidR="001E06A5" w:rsidRPr="007F777D">
        <w:rPr>
          <w:rFonts w:cstheme="minorHAnsi"/>
          <w:sz w:val="24"/>
          <w:szCs w:val="24"/>
        </w:rPr>
        <w:t>sieciowym</w:t>
      </w:r>
      <w:r w:rsidR="00004060" w:rsidRPr="007F777D">
        <w:rPr>
          <w:rFonts w:cstheme="minorHAnsi"/>
          <w:sz w:val="24"/>
          <w:szCs w:val="24"/>
        </w:rPr>
        <w:t xml:space="preserve"> a rozdzielnicą AC/DC PV</w:t>
      </w:r>
      <w:r w:rsidRPr="007F777D">
        <w:rPr>
          <w:rFonts w:cstheme="minorHAnsi"/>
          <w:sz w:val="24"/>
          <w:szCs w:val="24"/>
        </w:rPr>
        <w:t xml:space="preserve">, </w:t>
      </w:r>
      <w:r w:rsidR="00004060" w:rsidRPr="007F777D">
        <w:rPr>
          <w:rFonts w:cstheme="minorHAnsi"/>
          <w:sz w:val="24"/>
          <w:szCs w:val="24"/>
        </w:rPr>
        <w:t xml:space="preserve">oraz przewód o przekroju żyły 10 mm2 </w:t>
      </w:r>
      <w:r w:rsidRPr="007F777D">
        <w:rPr>
          <w:rFonts w:cstheme="minorHAnsi"/>
          <w:sz w:val="24"/>
          <w:szCs w:val="24"/>
        </w:rPr>
        <w:t>a rozdzielnią AC/DC/PV</w:t>
      </w:r>
      <w:r w:rsidR="00F84094" w:rsidRPr="007F777D">
        <w:rPr>
          <w:rFonts w:cstheme="minorHAnsi"/>
          <w:sz w:val="24"/>
          <w:szCs w:val="24"/>
        </w:rPr>
        <w:t xml:space="preserve"> oraz przewód o przekroju żyły 16 mm2 pomiędzy rozdzielnicą</w:t>
      </w:r>
      <w:r w:rsidR="00765613" w:rsidRPr="007F777D">
        <w:rPr>
          <w:rFonts w:cstheme="minorHAnsi"/>
          <w:sz w:val="24"/>
          <w:szCs w:val="24"/>
        </w:rPr>
        <w:t xml:space="preserve"> AC/DC PV, a złączem licznikowym.</w:t>
      </w:r>
    </w:p>
    <w:p w:rsidR="00090D77" w:rsidRPr="007F777D" w:rsidRDefault="00090D77" w:rsidP="00AA01A4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bookmarkStart w:id="32" w:name="_Toc510860910"/>
    </w:p>
    <w:p w:rsidR="00090D77" w:rsidRPr="007F777D" w:rsidRDefault="00090D77" w:rsidP="00090D77">
      <w:pPr>
        <w:pStyle w:val="Nagwek2"/>
        <w:numPr>
          <w:ilvl w:val="0"/>
          <w:numId w:val="19"/>
        </w:numPr>
      </w:pPr>
      <w:bookmarkStart w:id="33" w:name="_Toc119306354"/>
      <w:r w:rsidRPr="007F777D">
        <w:t>dobór zabezpieczeń po stronie napięcia stałego</w:t>
      </w:r>
      <w:bookmarkEnd w:id="33"/>
    </w:p>
    <w:bookmarkEnd w:id="32"/>
    <w:p w:rsidR="00AA01A4" w:rsidRPr="007F777D" w:rsidRDefault="00AA01A4" w:rsidP="006832DA">
      <w:pPr>
        <w:spacing w:line="360" w:lineRule="auto"/>
        <w:rPr>
          <w:rFonts w:cstheme="minorHAnsi"/>
          <w:b/>
          <w:sz w:val="24"/>
          <w:szCs w:val="24"/>
        </w:rPr>
      </w:pPr>
    </w:p>
    <w:p w:rsidR="00AA01A4" w:rsidRPr="007F777D" w:rsidRDefault="00AA01A4" w:rsidP="00AA01A4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>rozłączniki</w:t>
      </w:r>
    </w:p>
    <w:p w:rsidR="00AA01A4" w:rsidRPr="007F777D" w:rsidRDefault="003A3ED0" w:rsidP="006832DA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Podstawowy rozłącznik DC stanowi integralną część inwertera PV</w:t>
      </w:r>
      <w:r w:rsidR="00AA01A4" w:rsidRPr="007F777D">
        <w:rPr>
          <w:rFonts w:cstheme="minorHAnsi"/>
          <w:sz w:val="24"/>
          <w:szCs w:val="24"/>
        </w:rPr>
        <w:t xml:space="preserve">. </w:t>
      </w:r>
    </w:p>
    <w:p w:rsidR="00AA01A4" w:rsidRPr="007F777D" w:rsidRDefault="00AA01A4" w:rsidP="00AA01A4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>bezpieczniki nadprądowe</w:t>
      </w:r>
    </w:p>
    <w:p w:rsidR="00AA01A4" w:rsidRPr="007F777D" w:rsidRDefault="00AA01A4" w:rsidP="006832DA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Nie projektuje się bezpieczników nadprądowych w gałęziach DC z uwagi na maksymalny prąd modłów nie przekraczający maksymalnych wartości prądu elementów w torze DC (prąd wejściowy inwertera)</w:t>
      </w:r>
      <w:r w:rsidR="006832DA" w:rsidRPr="007F777D">
        <w:rPr>
          <w:rFonts w:cstheme="minorHAnsi"/>
          <w:sz w:val="24"/>
          <w:szCs w:val="24"/>
        </w:rPr>
        <w:t>. Połączenie równoległe dwóch gałęzi modułów nie powoduje ryzyka powstania prądu wstecznego o wartości przekraczającej maksymalny prąd wsteczny charakteryzujący moduł PV równy 20A.</w:t>
      </w:r>
    </w:p>
    <w:p w:rsidR="00AA01A4" w:rsidRPr="007F777D" w:rsidRDefault="00AA01A4" w:rsidP="00AA01A4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t>zabezpieczenia przeciwprzepięciowe</w:t>
      </w:r>
    </w:p>
    <w:p w:rsidR="00AA01A4" w:rsidRPr="007F777D" w:rsidRDefault="00AA01A4" w:rsidP="00AA01A4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Z uwagi </w:t>
      </w:r>
      <w:r w:rsidR="006832DA" w:rsidRPr="007F777D">
        <w:rPr>
          <w:rFonts w:cstheme="minorHAnsi"/>
          <w:sz w:val="24"/>
          <w:szCs w:val="24"/>
        </w:rPr>
        <w:t>na metalowe pokrycie dachu, a tym samym brak możliwości zap</w:t>
      </w:r>
      <w:r w:rsidR="007E6554" w:rsidRPr="007F777D">
        <w:rPr>
          <w:rFonts w:cstheme="minorHAnsi"/>
          <w:sz w:val="24"/>
          <w:szCs w:val="24"/>
        </w:rPr>
        <w:t>e</w:t>
      </w:r>
      <w:r w:rsidR="006832DA" w:rsidRPr="007F777D">
        <w:rPr>
          <w:rFonts w:cstheme="minorHAnsi"/>
          <w:sz w:val="24"/>
          <w:szCs w:val="24"/>
        </w:rPr>
        <w:t xml:space="preserve">wnienia wymaganej odległości pomiędzy generatorem, a systemem odgromowym </w:t>
      </w:r>
      <w:r w:rsidRPr="007F777D">
        <w:rPr>
          <w:rFonts w:cstheme="minorHAnsi"/>
          <w:sz w:val="24"/>
          <w:szCs w:val="24"/>
        </w:rPr>
        <w:t>projektuje się ogranicznik DC T1+T2 zlokalizowan</w:t>
      </w:r>
      <w:r w:rsidR="006832DA" w:rsidRPr="007F777D">
        <w:rPr>
          <w:rFonts w:cstheme="minorHAnsi"/>
          <w:sz w:val="24"/>
          <w:szCs w:val="24"/>
        </w:rPr>
        <w:t>e</w:t>
      </w:r>
      <w:r w:rsidRPr="007F777D">
        <w:rPr>
          <w:rFonts w:cstheme="minorHAnsi"/>
          <w:sz w:val="24"/>
          <w:szCs w:val="24"/>
        </w:rPr>
        <w:t xml:space="preserve"> przy inwerterze </w:t>
      </w:r>
      <w:r w:rsidR="006832DA" w:rsidRPr="007F777D">
        <w:rPr>
          <w:rFonts w:cstheme="minorHAnsi"/>
          <w:sz w:val="24"/>
          <w:szCs w:val="24"/>
        </w:rPr>
        <w:t>oraz przy generatorze PV.</w:t>
      </w:r>
    </w:p>
    <w:p w:rsidR="006832DA" w:rsidRPr="007F777D" w:rsidRDefault="00AA01A4" w:rsidP="00914846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Napięcie długotrwałej pracy ograniczników przepięć powinno spełniać dla obu stringów warunek: </w:t>
      </w:r>
    </w:p>
    <w:p w:rsidR="001A5379" w:rsidRPr="007F777D" w:rsidRDefault="003E483F" w:rsidP="001A5379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cstheme="minorHAnsi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CPV</m:t>
              </m:r>
            </m:sub>
          </m:sSub>
          <m:r>
            <w:rPr>
              <w:rFonts w:ascii="Cambria Math" w:cstheme="minorHAnsi"/>
              <w:sz w:val="24"/>
              <w:szCs w:val="24"/>
            </w:rPr>
            <m:t>≥</m:t>
          </m:r>
          <m:r>
            <w:rPr>
              <w:rFonts w:ascii="Cambria Math" w:cstheme="minorHAnsi"/>
              <w:sz w:val="24"/>
              <w:szCs w:val="24"/>
            </w:rPr>
            <m:t xml:space="preserve"> 1000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</m:oMath>
      </m:oMathPara>
    </w:p>
    <w:p w:rsidR="001A5379" w:rsidRPr="007F777D" w:rsidRDefault="001A5379" w:rsidP="001A5379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AA01A4" w:rsidRPr="007F777D" w:rsidRDefault="00AA01A4" w:rsidP="00090D77">
      <w:pPr>
        <w:pStyle w:val="Nagwek2"/>
        <w:numPr>
          <w:ilvl w:val="0"/>
          <w:numId w:val="19"/>
        </w:numPr>
      </w:pPr>
      <w:bookmarkStart w:id="34" w:name="_Toc510860911"/>
      <w:bookmarkStart w:id="35" w:name="_Toc119306355"/>
      <w:r w:rsidRPr="007F777D">
        <w:t>dobór zabezpieczeń po stronie napięcia zmiennego</w:t>
      </w:r>
      <w:bookmarkEnd w:id="34"/>
      <w:bookmarkEnd w:id="35"/>
      <w:r w:rsidRPr="007F777D">
        <w:br/>
      </w:r>
    </w:p>
    <w:p w:rsidR="00AA01A4" w:rsidRPr="007F777D" w:rsidRDefault="00AA01A4" w:rsidP="00AA01A4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7F777D">
        <w:rPr>
          <w:b/>
          <w:sz w:val="24"/>
          <w:szCs w:val="24"/>
        </w:rPr>
        <w:t>zabezpieczenia nadprądowe</w:t>
      </w:r>
    </w:p>
    <w:p w:rsidR="00AA01A4" w:rsidRPr="007F777D" w:rsidRDefault="00AA01A4" w:rsidP="00AA01A4">
      <w:pPr>
        <w:pStyle w:val="Bezodstpw"/>
        <w:spacing w:line="360" w:lineRule="auto"/>
        <w:jc w:val="both"/>
        <w:rPr>
          <w:sz w:val="24"/>
          <w:szCs w:val="24"/>
        </w:rPr>
      </w:pPr>
      <w:r w:rsidRPr="007F777D">
        <w:rPr>
          <w:sz w:val="24"/>
          <w:szCs w:val="24"/>
        </w:rPr>
        <w:tab/>
        <w:t xml:space="preserve">Maksymalny prąd wyjściowy proponowanego inwertera </w:t>
      </w:r>
      <w:r w:rsidR="004C3408" w:rsidRPr="007F777D">
        <w:rPr>
          <w:sz w:val="24"/>
          <w:szCs w:val="24"/>
        </w:rPr>
        <w:t>sieciowego</w:t>
      </w:r>
      <w:r w:rsidR="0036493A" w:rsidRPr="007F777D">
        <w:rPr>
          <w:sz w:val="24"/>
          <w:szCs w:val="24"/>
        </w:rPr>
        <w:t xml:space="preserve"> wynosi 20A </w:t>
      </w:r>
      <w:r w:rsidRPr="007F777D">
        <w:rPr>
          <w:sz w:val="24"/>
          <w:szCs w:val="24"/>
        </w:rPr>
        <w:t xml:space="preserve">Obciążalność długotrwała dobranego przewodu wynosi </w:t>
      </w:r>
      <w:r w:rsidR="0036493A" w:rsidRPr="007F777D">
        <w:rPr>
          <w:sz w:val="24"/>
          <w:szCs w:val="24"/>
        </w:rPr>
        <w:t>25</w:t>
      </w:r>
      <w:r w:rsidRPr="007F777D">
        <w:rPr>
          <w:sz w:val="24"/>
          <w:szCs w:val="24"/>
        </w:rPr>
        <w:t xml:space="preserve"> A. Należy zastosować w obwodzie zasilania inwertera </w:t>
      </w:r>
      <w:r w:rsidR="001E06A5" w:rsidRPr="007F777D">
        <w:rPr>
          <w:sz w:val="24"/>
          <w:szCs w:val="24"/>
        </w:rPr>
        <w:t>sieciowego</w:t>
      </w:r>
      <w:r w:rsidR="0036493A" w:rsidRPr="007F777D">
        <w:rPr>
          <w:sz w:val="24"/>
          <w:szCs w:val="24"/>
        </w:rPr>
        <w:t xml:space="preserve"> </w:t>
      </w:r>
      <w:r w:rsidRPr="007F777D">
        <w:rPr>
          <w:sz w:val="24"/>
          <w:szCs w:val="24"/>
        </w:rPr>
        <w:t xml:space="preserve">bezpiecznik nadprądowy o prądzie znamionowym </w:t>
      </w:r>
      <w:r w:rsidR="00C11521" w:rsidRPr="007F777D">
        <w:rPr>
          <w:sz w:val="24"/>
          <w:szCs w:val="24"/>
        </w:rPr>
        <w:t>C</w:t>
      </w:r>
      <w:r w:rsidR="0036493A" w:rsidRPr="007F777D">
        <w:rPr>
          <w:sz w:val="24"/>
          <w:szCs w:val="24"/>
        </w:rPr>
        <w:t>2</w:t>
      </w:r>
      <w:r w:rsidR="00C11521" w:rsidRPr="007F777D">
        <w:rPr>
          <w:sz w:val="24"/>
          <w:szCs w:val="24"/>
        </w:rPr>
        <w:t>0</w:t>
      </w:r>
      <w:r w:rsidRPr="007F777D">
        <w:rPr>
          <w:sz w:val="24"/>
          <w:szCs w:val="24"/>
        </w:rPr>
        <w:t xml:space="preserve">. </w:t>
      </w:r>
    </w:p>
    <w:p w:rsidR="0036493A" w:rsidRPr="007F777D" w:rsidRDefault="0036493A" w:rsidP="00AA01A4">
      <w:pPr>
        <w:pStyle w:val="Bezodstpw"/>
        <w:spacing w:line="360" w:lineRule="auto"/>
        <w:jc w:val="both"/>
        <w:rPr>
          <w:sz w:val="24"/>
          <w:szCs w:val="24"/>
        </w:rPr>
      </w:pPr>
    </w:p>
    <w:p w:rsidR="0036493A" w:rsidRPr="007F777D" w:rsidRDefault="0036493A" w:rsidP="00AA01A4">
      <w:pPr>
        <w:pStyle w:val="Bezodstpw"/>
        <w:spacing w:line="360" w:lineRule="auto"/>
        <w:jc w:val="both"/>
        <w:rPr>
          <w:rFonts w:cstheme="minorHAnsi"/>
          <w:bCs/>
          <w:sz w:val="24"/>
          <w:szCs w:val="24"/>
        </w:rPr>
      </w:pPr>
      <w:r w:rsidRPr="007F777D">
        <w:rPr>
          <w:sz w:val="24"/>
          <w:szCs w:val="24"/>
        </w:rPr>
        <w:tab/>
        <w:t xml:space="preserve">Maksymalny prąd wyjściowy inwertera </w:t>
      </w:r>
      <w:r w:rsidR="004C3408" w:rsidRPr="007F777D">
        <w:rPr>
          <w:sz w:val="24"/>
          <w:szCs w:val="24"/>
        </w:rPr>
        <w:t xml:space="preserve">proponowanego inwertera hybrydowego </w:t>
      </w:r>
      <w:r w:rsidRPr="007F777D">
        <w:rPr>
          <w:rFonts w:cstheme="minorHAnsi"/>
          <w:bCs/>
          <w:sz w:val="24"/>
          <w:szCs w:val="24"/>
        </w:rPr>
        <w:t xml:space="preserve">wynosi 24 A dla obwodu zasilania sieciowego oraz 44 A dla obwodu krytycznego. Należy </w:t>
      </w:r>
      <w:r w:rsidR="003D7052" w:rsidRPr="007F777D">
        <w:rPr>
          <w:rFonts w:cstheme="minorHAnsi"/>
          <w:bCs/>
          <w:sz w:val="24"/>
          <w:szCs w:val="24"/>
        </w:rPr>
        <w:t>zastosować przewód zasilający  o przekroju żyły 6 mm2 zabezpieczony bezpiecznikiem C 25 mm oraz przewód łączący obwód krytyczny o przekroju żyły 1</w:t>
      </w:r>
      <w:r w:rsidR="00DA2F3A" w:rsidRPr="007F777D">
        <w:rPr>
          <w:rFonts w:cstheme="minorHAnsi"/>
          <w:bCs/>
          <w:sz w:val="24"/>
          <w:szCs w:val="24"/>
        </w:rPr>
        <w:t>6</w:t>
      </w:r>
      <w:r w:rsidR="003D7052" w:rsidRPr="007F777D">
        <w:rPr>
          <w:rFonts w:cstheme="minorHAnsi"/>
          <w:bCs/>
          <w:sz w:val="24"/>
          <w:szCs w:val="24"/>
        </w:rPr>
        <w:t xml:space="preserve">mm2, zabezpieczony bezpiecznikiem C50. </w:t>
      </w:r>
    </w:p>
    <w:p w:rsidR="00C11521" w:rsidRPr="007F777D" w:rsidRDefault="00C11521" w:rsidP="00AA01A4">
      <w:pPr>
        <w:pStyle w:val="Bezodstpw"/>
        <w:spacing w:line="360" w:lineRule="auto"/>
        <w:jc w:val="both"/>
        <w:rPr>
          <w:sz w:val="24"/>
          <w:szCs w:val="24"/>
        </w:rPr>
      </w:pPr>
    </w:p>
    <w:p w:rsidR="00AA01A4" w:rsidRPr="007F777D" w:rsidRDefault="00AA01A4" w:rsidP="00AA01A4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7F777D">
        <w:rPr>
          <w:b/>
          <w:sz w:val="24"/>
          <w:szCs w:val="24"/>
        </w:rPr>
        <w:t>zabezpieczenia przeciwprzepięciowe</w:t>
      </w:r>
    </w:p>
    <w:p w:rsidR="00AA01A4" w:rsidRPr="002D69C8" w:rsidRDefault="00AA01A4" w:rsidP="002D69C8">
      <w:pPr>
        <w:pStyle w:val="Bezodstpw"/>
        <w:spacing w:line="360" w:lineRule="auto"/>
        <w:jc w:val="both"/>
        <w:rPr>
          <w:sz w:val="24"/>
          <w:szCs w:val="24"/>
        </w:rPr>
      </w:pPr>
      <w:r w:rsidRPr="007F777D">
        <w:rPr>
          <w:sz w:val="24"/>
          <w:szCs w:val="24"/>
        </w:rPr>
        <w:tab/>
        <w:t>Należy zamontować ogranicznik przepięć instalacji AC typu T1+T2 w rozdzielnicy fotowoltaicznej zamontowanej przy inwerterze. Ogranicznik powinien obejmować swoją ochroną trzy przewody fazowe oraz neutralny.</w:t>
      </w:r>
    </w:p>
    <w:p w:rsidR="009A2EA9" w:rsidRPr="007F777D" w:rsidRDefault="009A2EA9" w:rsidP="004C3408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36" w:name="_Toc119306356"/>
      <w:r w:rsidRPr="007F777D">
        <w:rPr>
          <w:rFonts w:asciiTheme="minorHAnsi" w:hAnsiTheme="minorHAnsi" w:cstheme="minorHAnsi"/>
        </w:rPr>
        <w:t>Uwagi i zalecenia techniczne</w:t>
      </w:r>
      <w:bookmarkEnd w:id="36"/>
    </w:p>
    <w:p w:rsidR="009A2EA9" w:rsidRPr="007F777D" w:rsidRDefault="009A2EA9" w:rsidP="009A2EA9">
      <w:pPr>
        <w:pStyle w:val="Akapitzlist"/>
        <w:spacing w:line="360" w:lineRule="auto"/>
        <w:rPr>
          <w:rFonts w:cstheme="minorHAnsi"/>
          <w:sz w:val="24"/>
          <w:szCs w:val="24"/>
        </w:rPr>
      </w:pPr>
    </w:p>
    <w:p w:rsidR="009A2EA9" w:rsidRPr="007F777D" w:rsidRDefault="009A2EA9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Należy zapewnić rezystancję uziemienia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U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≤10 Ω</m:t>
        </m:r>
      </m:oMath>
      <w:r w:rsidRPr="007F777D">
        <w:rPr>
          <w:rFonts w:cstheme="minorHAnsi"/>
          <w:sz w:val="24"/>
          <w:szCs w:val="24"/>
        </w:rPr>
        <w:t xml:space="preserve"> niezbędną dla poprawnego działania ochrony przeciwprzepięciowej systemu fotowoltaicznego. W przypadku nie spełnienia tego warunku przez obecną instalację uziemiającą należy wykonać dodatkowe uziomy pionowe (pręty uziemiające) o długości zależnej od rezystywności gruntu (minimum 2,5 m).</w:t>
      </w:r>
    </w:p>
    <w:p w:rsidR="009A2EA9" w:rsidRPr="007F777D" w:rsidRDefault="009A2EA9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Należy stosować kable dedykowane do instalacji fotowoltaicznych ze względu na ich wzmocnioną izolację i odporność na promieniowanie UV.</w:t>
      </w:r>
    </w:p>
    <w:p w:rsidR="009A2EA9" w:rsidRPr="007F777D" w:rsidRDefault="009A2EA9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Moduły fotowoltaiczne zaleca się montować na dedykowanej, stabilnej konstrukcji wsporczej. Informacje na temat montażu konstrukcji wsporczych można znaleźć </w:t>
      </w:r>
      <w:r w:rsidR="007E1254" w:rsidRPr="007F777D">
        <w:rPr>
          <w:rFonts w:cstheme="minorHAnsi"/>
          <w:sz w:val="24"/>
          <w:szCs w:val="24"/>
        </w:rPr>
        <w:br/>
      </w:r>
      <w:r w:rsidRPr="007F777D">
        <w:rPr>
          <w:rFonts w:cstheme="minorHAnsi"/>
          <w:sz w:val="24"/>
          <w:szCs w:val="24"/>
        </w:rPr>
        <w:t>w dokumentacji dostarczonej przez jej producenta.</w:t>
      </w:r>
    </w:p>
    <w:p w:rsidR="009A2EA9" w:rsidRPr="007F777D" w:rsidRDefault="009A2EA9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 xml:space="preserve">Należy wykonać połączenia wyrównawcze pomiędzy sąsiednimi modułami fotowoltaicznymi oraz pomiędzy pierwszym i ostatnim modułem w stringu, </w:t>
      </w:r>
      <w:r w:rsidR="007E1254" w:rsidRPr="007F777D">
        <w:rPr>
          <w:rFonts w:cstheme="minorHAnsi"/>
          <w:sz w:val="24"/>
          <w:szCs w:val="24"/>
        </w:rPr>
        <w:br/>
      </w:r>
      <w:r w:rsidRPr="007F777D">
        <w:rPr>
          <w:rFonts w:cstheme="minorHAnsi"/>
          <w:sz w:val="24"/>
          <w:szCs w:val="24"/>
        </w:rPr>
        <w:t>a powierzchnią metalowego dachu</w:t>
      </w:r>
      <w:r w:rsidR="00B80A04" w:rsidRPr="007F777D">
        <w:rPr>
          <w:rFonts w:cstheme="minorHAnsi"/>
          <w:sz w:val="24"/>
          <w:szCs w:val="24"/>
        </w:rPr>
        <w:t xml:space="preserve"> oraz konstrukcją wsporczą</w:t>
      </w:r>
      <w:r w:rsidRPr="007F777D">
        <w:rPr>
          <w:rFonts w:cstheme="minorHAnsi"/>
          <w:sz w:val="24"/>
          <w:szCs w:val="24"/>
        </w:rPr>
        <w:t xml:space="preserve">. Połączenia wyrównawcze należy </w:t>
      </w:r>
      <w:r w:rsidR="00B80A04" w:rsidRPr="007F777D">
        <w:rPr>
          <w:rFonts w:cstheme="minorHAnsi"/>
          <w:sz w:val="24"/>
          <w:szCs w:val="24"/>
        </w:rPr>
        <w:t xml:space="preserve">bezwzględnie </w:t>
      </w:r>
      <w:r w:rsidRPr="007F777D">
        <w:rPr>
          <w:rFonts w:cstheme="minorHAnsi"/>
          <w:sz w:val="24"/>
          <w:szCs w:val="24"/>
        </w:rPr>
        <w:t>uziemić poprzez połączenie z GSU za pomocą przewodu o przekroju 1</w:t>
      </w:r>
      <w:r w:rsidR="001F7BBE" w:rsidRPr="007F777D">
        <w:rPr>
          <w:rFonts w:cstheme="minorHAnsi"/>
          <w:sz w:val="24"/>
          <w:szCs w:val="24"/>
        </w:rPr>
        <w:t>0</w:t>
      </w:r>
      <w:r w:rsidRPr="007F777D">
        <w:rPr>
          <w:rFonts w:cstheme="minorHAnsi"/>
          <w:sz w:val="24"/>
          <w:szCs w:val="24"/>
        </w:rPr>
        <w:t xml:space="preserve"> mm</w:t>
      </w:r>
      <w:r w:rsidRPr="007F777D">
        <w:rPr>
          <w:rFonts w:cstheme="minorHAnsi"/>
          <w:sz w:val="24"/>
          <w:szCs w:val="24"/>
          <w:vertAlign w:val="superscript"/>
        </w:rPr>
        <w:t>2</w:t>
      </w:r>
      <w:r w:rsidRPr="007F777D">
        <w:rPr>
          <w:rFonts w:cstheme="minorHAnsi"/>
          <w:sz w:val="24"/>
          <w:szCs w:val="24"/>
        </w:rPr>
        <w:t>.</w:t>
      </w:r>
    </w:p>
    <w:p w:rsidR="000769AD" w:rsidRPr="007F777D" w:rsidRDefault="000769AD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F777D">
        <w:rPr>
          <w:rFonts w:cstheme="minorHAnsi"/>
          <w:sz w:val="24"/>
          <w:szCs w:val="24"/>
        </w:rPr>
        <w:t>Należy stosować złącza po stronie DC wykonane w standardzie MC4, pochodzące od jednego producenta. Do zarabiania k</w:t>
      </w:r>
      <w:r w:rsidR="00C730A6" w:rsidRPr="007F777D">
        <w:rPr>
          <w:rFonts w:cstheme="minorHAnsi"/>
          <w:sz w:val="24"/>
          <w:szCs w:val="24"/>
        </w:rPr>
        <w:t>ońcówek MC4, używać profesjonal</w:t>
      </w:r>
      <w:r w:rsidRPr="007F777D">
        <w:rPr>
          <w:rFonts w:cstheme="minorHAnsi"/>
          <w:sz w:val="24"/>
          <w:szCs w:val="24"/>
        </w:rPr>
        <w:t>n</w:t>
      </w:r>
      <w:r w:rsidR="00C730A6" w:rsidRPr="007F777D">
        <w:rPr>
          <w:rFonts w:cstheme="minorHAnsi"/>
          <w:sz w:val="24"/>
          <w:szCs w:val="24"/>
        </w:rPr>
        <w:t xml:space="preserve">ej </w:t>
      </w:r>
      <w:r w:rsidRPr="007F777D">
        <w:rPr>
          <w:rFonts w:cstheme="minorHAnsi"/>
          <w:sz w:val="24"/>
          <w:szCs w:val="24"/>
        </w:rPr>
        <w:t>dedykowanej prasy kablowej.</w:t>
      </w:r>
    </w:p>
    <w:p w:rsidR="004665ED" w:rsidRPr="007F777D" w:rsidRDefault="004665ED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7F777D">
        <w:rPr>
          <w:rFonts w:cstheme="minorHAnsi"/>
          <w:b/>
          <w:sz w:val="24"/>
          <w:szCs w:val="24"/>
        </w:rPr>
        <w:lastRenderedPageBreak/>
        <w:t>Należy wystąpić do OSD o określenie warunków technicznych zwiększenia mocy przyłączeniowej dla projektowanej instalacji fotowoltaicznej.</w:t>
      </w:r>
    </w:p>
    <w:p w:rsidR="002D69C8" w:rsidRDefault="002D69C8" w:rsidP="002D69C8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37" w:name="_Toc129588777"/>
      <w:r>
        <w:rPr>
          <w:rFonts w:asciiTheme="minorHAnsi" w:hAnsiTheme="minorHAnsi" w:cstheme="minorHAnsi"/>
        </w:rPr>
        <w:t>Wytyczne dotyczące instalacji zasilania elektrycznego budynku</w:t>
      </w:r>
      <w:bookmarkEnd w:id="37"/>
    </w:p>
    <w:p w:rsidR="002D69C8" w:rsidRDefault="002D69C8" w:rsidP="002D69C8">
      <w:pPr>
        <w:spacing w:line="360" w:lineRule="auto"/>
        <w:rPr>
          <w:rFonts w:cstheme="minorHAnsi"/>
          <w:sz w:val="24"/>
          <w:szCs w:val="24"/>
        </w:rPr>
      </w:pPr>
    </w:p>
    <w:p w:rsidR="002D69C8" w:rsidRPr="002D69C8" w:rsidRDefault="002D69C8" w:rsidP="002D69C8">
      <w:pPr>
        <w:spacing w:line="360" w:lineRule="auto"/>
        <w:ind w:firstLine="708"/>
        <w:jc w:val="both"/>
        <w:rPr>
          <w:rFonts w:cstheme="minorHAnsi"/>
          <w:sz w:val="20"/>
          <w:szCs w:val="24"/>
        </w:rPr>
      </w:pPr>
      <w:r w:rsidRPr="002D69C8">
        <w:rPr>
          <w:rFonts w:cstheme="minorHAnsi"/>
          <w:sz w:val="20"/>
          <w:szCs w:val="24"/>
        </w:rPr>
        <w:t xml:space="preserve">Należy rozpatrywać schemat instalacji fotowoltaicznej określający przyłączenie jej do systemu elektroenergetycznego będący załącznikiem nr 1 do niniejszego opracowania w oparciu o warunki techniczne określone przez operatora sieci dystrybucyjnej. Należy dokonać niezbędnych modyfikacji układu zasilająco-pomiarowego zwracając uwagę na wartość zabezpieczenia </w:t>
      </w:r>
      <w:proofErr w:type="spellStart"/>
      <w:r w:rsidRPr="002D69C8">
        <w:rPr>
          <w:rFonts w:cstheme="minorHAnsi"/>
          <w:sz w:val="20"/>
          <w:szCs w:val="24"/>
        </w:rPr>
        <w:t>przedlicznikowego</w:t>
      </w:r>
      <w:proofErr w:type="spellEnd"/>
      <w:r w:rsidRPr="002D69C8">
        <w:rPr>
          <w:rFonts w:cstheme="minorHAnsi"/>
          <w:sz w:val="20"/>
          <w:szCs w:val="24"/>
        </w:rPr>
        <w:t xml:space="preserve"> oraz przekrój przewodu zasilającego obiekt.</w:t>
      </w:r>
    </w:p>
    <w:p w:rsidR="0081419E" w:rsidRPr="007F777D" w:rsidRDefault="0081419E" w:rsidP="006D1630">
      <w:pPr>
        <w:spacing w:line="360" w:lineRule="auto"/>
        <w:rPr>
          <w:rFonts w:cstheme="minorHAnsi"/>
          <w:sz w:val="24"/>
          <w:szCs w:val="24"/>
        </w:rPr>
      </w:pPr>
    </w:p>
    <w:p w:rsidR="00384C78" w:rsidRPr="007F777D" w:rsidRDefault="00384C78" w:rsidP="006D1630">
      <w:pPr>
        <w:spacing w:line="360" w:lineRule="auto"/>
        <w:rPr>
          <w:rFonts w:cstheme="minorHAnsi"/>
          <w:sz w:val="24"/>
          <w:szCs w:val="24"/>
        </w:rPr>
      </w:pPr>
    </w:p>
    <w:p w:rsidR="00384C78" w:rsidRPr="007F777D" w:rsidRDefault="00384C78" w:rsidP="006D1630">
      <w:pPr>
        <w:spacing w:line="360" w:lineRule="auto"/>
        <w:rPr>
          <w:rFonts w:cstheme="minorHAnsi"/>
          <w:sz w:val="24"/>
          <w:szCs w:val="24"/>
        </w:rPr>
      </w:pPr>
    </w:p>
    <w:p w:rsidR="00384C78" w:rsidRPr="007F777D" w:rsidRDefault="00384C78" w:rsidP="006D1630">
      <w:pPr>
        <w:spacing w:line="360" w:lineRule="auto"/>
        <w:rPr>
          <w:rFonts w:cstheme="minorHAnsi"/>
          <w:sz w:val="24"/>
          <w:szCs w:val="24"/>
        </w:rPr>
      </w:pPr>
    </w:p>
    <w:p w:rsidR="00384C78" w:rsidRPr="007F777D" w:rsidRDefault="00384C78" w:rsidP="006D1630">
      <w:pPr>
        <w:spacing w:line="360" w:lineRule="auto"/>
        <w:rPr>
          <w:rFonts w:cstheme="minorHAnsi"/>
          <w:sz w:val="24"/>
          <w:szCs w:val="24"/>
        </w:rPr>
      </w:pPr>
    </w:p>
    <w:p w:rsidR="00384C78" w:rsidRPr="007F777D" w:rsidRDefault="00384C78" w:rsidP="006D1630">
      <w:pPr>
        <w:spacing w:line="360" w:lineRule="auto"/>
        <w:rPr>
          <w:rFonts w:cstheme="minorHAnsi"/>
          <w:sz w:val="24"/>
          <w:szCs w:val="24"/>
        </w:rPr>
      </w:pPr>
    </w:p>
    <w:p w:rsidR="008E3EA4" w:rsidRPr="007F777D" w:rsidRDefault="008E3EA4" w:rsidP="006D1630">
      <w:pPr>
        <w:spacing w:line="360" w:lineRule="auto"/>
        <w:rPr>
          <w:rFonts w:cstheme="minorHAnsi"/>
          <w:sz w:val="24"/>
          <w:szCs w:val="24"/>
        </w:rPr>
      </w:pPr>
    </w:p>
    <w:p w:rsidR="008E3EA4" w:rsidRPr="007F777D" w:rsidRDefault="008E3EA4" w:rsidP="006D1630">
      <w:pPr>
        <w:spacing w:line="360" w:lineRule="auto"/>
        <w:rPr>
          <w:rFonts w:cstheme="minorHAnsi"/>
          <w:sz w:val="24"/>
          <w:szCs w:val="24"/>
        </w:rPr>
      </w:pPr>
    </w:p>
    <w:p w:rsidR="008E3EA4" w:rsidRPr="007F777D" w:rsidRDefault="008E3EA4" w:rsidP="006D1630">
      <w:pPr>
        <w:spacing w:line="360" w:lineRule="auto"/>
        <w:rPr>
          <w:rFonts w:cstheme="minorHAnsi"/>
          <w:sz w:val="24"/>
          <w:szCs w:val="24"/>
        </w:rPr>
      </w:pPr>
    </w:p>
    <w:p w:rsidR="008E3EA4" w:rsidRPr="007F777D" w:rsidRDefault="008E3EA4" w:rsidP="006D1630">
      <w:pPr>
        <w:spacing w:line="360" w:lineRule="auto"/>
        <w:rPr>
          <w:rFonts w:cstheme="minorHAnsi"/>
          <w:sz w:val="24"/>
          <w:szCs w:val="24"/>
        </w:rPr>
      </w:pPr>
    </w:p>
    <w:p w:rsidR="008E3EA4" w:rsidRPr="007F777D" w:rsidRDefault="008E3EA4" w:rsidP="006D1630">
      <w:pPr>
        <w:spacing w:line="360" w:lineRule="auto"/>
        <w:rPr>
          <w:rFonts w:cstheme="minorHAnsi"/>
          <w:sz w:val="24"/>
          <w:szCs w:val="24"/>
        </w:rPr>
      </w:pPr>
    </w:p>
    <w:p w:rsidR="008E3EA4" w:rsidRPr="007F777D" w:rsidRDefault="008E3EA4" w:rsidP="006D1630">
      <w:pPr>
        <w:spacing w:line="360" w:lineRule="auto"/>
        <w:rPr>
          <w:rFonts w:cstheme="minorHAnsi"/>
          <w:sz w:val="24"/>
          <w:szCs w:val="24"/>
        </w:rPr>
      </w:pPr>
    </w:p>
    <w:p w:rsidR="00A11BFC" w:rsidRPr="007F777D" w:rsidRDefault="00A11BFC" w:rsidP="00A11BFC"/>
    <w:p w:rsidR="00A11BFC" w:rsidRPr="007F777D" w:rsidRDefault="00A11BFC" w:rsidP="004C3408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38" w:name="_Toc119306357"/>
      <w:r w:rsidRPr="007F777D">
        <w:rPr>
          <w:rFonts w:asciiTheme="minorHAnsi" w:hAnsiTheme="minorHAnsi" w:cstheme="minorHAnsi"/>
        </w:rPr>
        <w:t>Załącznik 1 – schemat instalacji elektrycznej</w:t>
      </w:r>
      <w:bookmarkEnd w:id="38"/>
    </w:p>
    <w:p w:rsidR="00A11BFC" w:rsidRPr="007F777D" w:rsidRDefault="00A11BFC" w:rsidP="004C3408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39" w:name="_Toc119306358"/>
      <w:r w:rsidRPr="007F777D">
        <w:rPr>
          <w:rFonts w:asciiTheme="minorHAnsi" w:hAnsiTheme="minorHAnsi" w:cstheme="minorHAnsi"/>
        </w:rPr>
        <w:t>Załącznik 2 – rozkład modułów instalacji PV</w:t>
      </w:r>
      <w:bookmarkEnd w:id="39"/>
    </w:p>
    <w:p w:rsidR="00A11BFC" w:rsidRPr="00A11BFC" w:rsidRDefault="00A11BFC" w:rsidP="00A11BFC"/>
    <w:p w:rsidR="00384C78" w:rsidRPr="00887676" w:rsidRDefault="00384C78" w:rsidP="006D1630">
      <w:pPr>
        <w:spacing w:line="360" w:lineRule="auto"/>
        <w:rPr>
          <w:rFonts w:cstheme="minorHAnsi"/>
          <w:sz w:val="24"/>
          <w:szCs w:val="24"/>
        </w:rPr>
      </w:pPr>
    </w:p>
    <w:sectPr w:rsidR="00384C78" w:rsidRPr="00887676" w:rsidSect="00B11C2A">
      <w:headerReference w:type="default" r:id="rId14"/>
      <w:footerReference w:type="default" r:id="rId15"/>
      <w:pgSz w:w="11906" w:h="16838" w:code="9"/>
      <w:pgMar w:top="851" w:right="1418" w:bottom="1135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83F" w:rsidRDefault="003E483F" w:rsidP="00A243AA">
      <w:pPr>
        <w:spacing w:after="0" w:line="240" w:lineRule="auto"/>
      </w:pPr>
      <w:r>
        <w:separator/>
      </w:r>
    </w:p>
  </w:endnote>
  <w:endnote w:type="continuationSeparator" w:id="0">
    <w:p w:rsidR="003E483F" w:rsidRDefault="003E483F" w:rsidP="00A24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4319"/>
      <w:docPartObj>
        <w:docPartGallery w:val="Page Numbers (Bottom of Page)"/>
        <w:docPartUnique/>
      </w:docPartObj>
    </w:sdtPr>
    <w:sdtEndPr/>
    <w:sdtContent>
      <w:p w:rsidR="00FC0E35" w:rsidRDefault="00FC0E3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2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0E35" w:rsidRDefault="00FC0E35">
    <w:pPr>
      <w:pStyle w:val="Stopka"/>
    </w:pPr>
  </w:p>
  <w:p w:rsidR="00FC0E35" w:rsidRDefault="00FC0E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83F" w:rsidRDefault="003E483F" w:rsidP="00A243AA">
      <w:pPr>
        <w:spacing w:after="0" w:line="240" w:lineRule="auto"/>
      </w:pPr>
      <w:r>
        <w:separator/>
      </w:r>
    </w:p>
  </w:footnote>
  <w:footnote w:type="continuationSeparator" w:id="0">
    <w:p w:rsidR="003E483F" w:rsidRDefault="003E483F" w:rsidP="00A24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35" w:rsidRDefault="00FC0E35" w:rsidP="00B11C2A">
    <w:pPr>
      <w:pStyle w:val="Nagwek"/>
      <w:tabs>
        <w:tab w:val="clear" w:pos="4536"/>
        <w:tab w:val="center" w:pos="4253"/>
      </w:tabs>
      <w:ind w:left="2268"/>
    </w:pP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420" w:hanging="420"/>
      </w:pPr>
      <w:rPr>
        <w:rFonts w:ascii="Arial" w:hAnsi="Arial" w:cs="Arial"/>
        <w:b w:val="0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840" w:hanging="42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260" w:hanging="42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680" w:hanging="42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100" w:hanging="42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520" w:hanging="42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940" w:hanging="42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360" w:hanging="42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3780" w:hanging="42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865"/>
        </w:tabs>
        <w:ind w:left="86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5"/>
        </w:tabs>
        <w:ind w:left="122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5"/>
        </w:tabs>
        <w:ind w:left="158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5"/>
        </w:tabs>
        <w:ind w:left="194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5"/>
        </w:tabs>
        <w:ind w:left="230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5"/>
        </w:tabs>
        <w:ind w:left="266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5"/>
        </w:tabs>
        <w:ind w:left="302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5"/>
        </w:tabs>
        <w:ind w:left="338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5"/>
        </w:tabs>
        <w:ind w:left="3745" w:hanging="360"/>
      </w:pPr>
      <w:rPr>
        <w:rFonts w:ascii="OpenSymbol" w:hAnsi="OpenSymbol" w:cs="OpenSymbol"/>
      </w:rPr>
    </w:lvl>
  </w:abstractNum>
  <w:abstractNum w:abstractNumId="4">
    <w:nsid w:val="051E0522"/>
    <w:multiLevelType w:val="multilevel"/>
    <w:tmpl w:val="47342CF0"/>
    <w:lvl w:ilvl="0">
      <w:start w:val="1"/>
      <w:numFmt w:val="decimal"/>
      <w:lvlText w:val="%1."/>
      <w:lvlJc w:val="left"/>
      <w:pPr>
        <w:ind w:left="360" w:hanging="360"/>
      </w:pPr>
      <w:rPr>
        <w:b/>
        <w:sz w:val="36"/>
        <w:szCs w:val="3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21B45"/>
    <w:multiLevelType w:val="hybridMultilevel"/>
    <w:tmpl w:val="69E29D2C"/>
    <w:lvl w:ilvl="0" w:tplc="65AE268C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1F497D" w:themeColor="text2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619DD"/>
    <w:multiLevelType w:val="hybridMultilevel"/>
    <w:tmpl w:val="1BA624B8"/>
    <w:lvl w:ilvl="0" w:tplc="65AE268C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1F497D" w:themeColor="text2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11C0C"/>
    <w:multiLevelType w:val="hybridMultilevel"/>
    <w:tmpl w:val="0DD04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A5517"/>
    <w:multiLevelType w:val="multilevel"/>
    <w:tmpl w:val="32507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2B72EC"/>
    <w:multiLevelType w:val="hybridMultilevel"/>
    <w:tmpl w:val="16529384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2A7209D6"/>
    <w:multiLevelType w:val="multilevel"/>
    <w:tmpl w:val="2856F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EF1D59"/>
    <w:multiLevelType w:val="multilevel"/>
    <w:tmpl w:val="08FC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A4C3F22"/>
    <w:multiLevelType w:val="hybridMultilevel"/>
    <w:tmpl w:val="9D72C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D5479CF"/>
    <w:multiLevelType w:val="hybridMultilevel"/>
    <w:tmpl w:val="A65EE26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3E8E026F"/>
    <w:multiLevelType w:val="hybridMultilevel"/>
    <w:tmpl w:val="108A014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2451252"/>
    <w:multiLevelType w:val="hybridMultilevel"/>
    <w:tmpl w:val="707A5E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91622"/>
    <w:multiLevelType w:val="hybridMultilevel"/>
    <w:tmpl w:val="51B4E13C"/>
    <w:lvl w:ilvl="0" w:tplc="ED4AE48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91531"/>
    <w:multiLevelType w:val="hybridMultilevel"/>
    <w:tmpl w:val="B0789F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8C090E"/>
    <w:multiLevelType w:val="multilevel"/>
    <w:tmpl w:val="557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F97F9D"/>
    <w:multiLevelType w:val="hybridMultilevel"/>
    <w:tmpl w:val="FF90D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22AEF"/>
    <w:multiLevelType w:val="hybridMultilevel"/>
    <w:tmpl w:val="916673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B23188"/>
    <w:multiLevelType w:val="hybridMultilevel"/>
    <w:tmpl w:val="8F24E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7608"/>
    <w:multiLevelType w:val="hybridMultilevel"/>
    <w:tmpl w:val="7AA8E5CE"/>
    <w:lvl w:ilvl="0" w:tplc="65AE268C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1F497D" w:themeColor="text2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06BA7"/>
    <w:multiLevelType w:val="hybridMultilevel"/>
    <w:tmpl w:val="DC925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5"/>
  </w:num>
  <w:num w:numId="4">
    <w:abstractNumId w:val="19"/>
  </w:num>
  <w:num w:numId="5">
    <w:abstractNumId w:val="16"/>
  </w:num>
  <w:num w:numId="6">
    <w:abstractNumId w:val="18"/>
  </w:num>
  <w:num w:numId="7">
    <w:abstractNumId w:val="8"/>
  </w:num>
  <w:num w:numId="8">
    <w:abstractNumId w:val="10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14"/>
  </w:num>
  <w:num w:numId="14">
    <w:abstractNumId w:val="4"/>
  </w:num>
  <w:num w:numId="15">
    <w:abstractNumId w:val="21"/>
  </w:num>
  <w:num w:numId="16">
    <w:abstractNumId w:val="12"/>
  </w:num>
  <w:num w:numId="17">
    <w:abstractNumId w:val="23"/>
  </w:num>
  <w:num w:numId="18">
    <w:abstractNumId w:val="13"/>
  </w:num>
  <w:num w:numId="19">
    <w:abstractNumId w:val="20"/>
  </w:num>
  <w:num w:numId="20">
    <w:abstractNumId w:val="15"/>
  </w:num>
  <w:num w:numId="21">
    <w:abstractNumId w:val="7"/>
  </w:num>
  <w:num w:numId="22">
    <w:abstractNumId w:val="22"/>
  </w:num>
  <w:num w:numId="23">
    <w:abstractNumId w:val="11"/>
  </w:num>
  <w:num w:numId="24">
    <w:abstractNumId w:val="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089F"/>
    <w:rsid w:val="00004060"/>
    <w:rsid w:val="00004505"/>
    <w:rsid w:val="0000556B"/>
    <w:rsid w:val="00006A74"/>
    <w:rsid w:val="00007910"/>
    <w:rsid w:val="00015939"/>
    <w:rsid w:val="00015C87"/>
    <w:rsid w:val="00015EC5"/>
    <w:rsid w:val="00016EE0"/>
    <w:rsid w:val="000228AF"/>
    <w:rsid w:val="0002317D"/>
    <w:rsid w:val="000234F3"/>
    <w:rsid w:val="00023E35"/>
    <w:rsid w:val="00024103"/>
    <w:rsid w:val="00024DD8"/>
    <w:rsid w:val="000250F8"/>
    <w:rsid w:val="00030475"/>
    <w:rsid w:val="00030B8A"/>
    <w:rsid w:val="0003211F"/>
    <w:rsid w:val="00033F8F"/>
    <w:rsid w:val="000358A9"/>
    <w:rsid w:val="000362FE"/>
    <w:rsid w:val="00036372"/>
    <w:rsid w:val="00037DE0"/>
    <w:rsid w:val="00037E1C"/>
    <w:rsid w:val="00042264"/>
    <w:rsid w:val="000444F2"/>
    <w:rsid w:val="00044DDA"/>
    <w:rsid w:val="000539B6"/>
    <w:rsid w:val="00053AFD"/>
    <w:rsid w:val="00055B85"/>
    <w:rsid w:val="00055DFE"/>
    <w:rsid w:val="00055F03"/>
    <w:rsid w:val="00056AE7"/>
    <w:rsid w:val="00060472"/>
    <w:rsid w:val="00066477"/>
    <w:rsid w:val="00066863"/>
    <w:rsid w:val="00067A3E"/>
    <w:rsid w:val="00070312"/>
    <w:rsid w:val="00071BED"/>
    <w:rsid w:val="0007202A"/>
    <w:rsid w:val="000751EF"/>
    <w:rsid w:val="00075673"/>
    <w:rsid w:val="000769AD"/>
    <w:rsid w:val="00081442"/>
    <w:rsid w:val="000840E0"/>
    <w:rsid w:val="0008578C"/>
    <w:rsid w:val="00090D77"/>
    <w:rsid w:val="00091525"/>
    <w:rsid w:val="000922F3"/>
    <w:rsid w:val="00093BD7"/>
    <w:rsid w:val="0009409F"/>
    <w:rsid w:val="000943D4"/>
    <w:rsid w:val="00094C37"/>
    <w:rsid w:val="00095C5F"/>
    <w:rsid w:val="00096290"/>
    <w:rsid w:val="00096D50"/>
    <w:rsid w:val="00097C60"/>
    <w:rsid w:val="000A0CB4"/>
    <w:rsid w:val="000A2DC5"/>
    <w:rsid w:val="000A3533"/>
    <w:rsid w:val="000A38A7"/>
    <w:rsid w:val="000A3A0D"/>
    <w:rsid w:val="000A3A37"/>
    <w:rsid w:val="000A6282"/>
    <w:rsid w:val="000A62AF"/>
    <w:rsid w:val="000B14F1"/>
    <w:rsid w:val="000B15B7"/>
    <w:rsid w:val="000B1BDF"/>
    <w:rsid w:val="000B20D3"/>
    <w:rsid w:val="000B27E4"/>
    <w:rsid w:val="000B3122"/>
    <w:rsid w:val="000B5A68"/>
    <w:rsid w:val="000B62F9"/>
    <w:rsid w:val="000B6447"/>
    <w:rsid w:val="000C0A18"/>
    <w:rsid w:val="000C3BD2"/>
    <w:rsid w:val="000C4C29"/>
    <w:rsid w:val="000C4CAE"/>
    <w:rsid w:val="000C53AC"/>
    <w:rsid w:val="000C5769"/>
    <w:rsid w:val="000C76ED"/>
    <w:rsid w:val="000C7D2A"/>
    <w:rsid w:val="000D04A7"/>
    <w:rsid w:val="000D08C8"/>
    <w:rsid w:val="000D14E9"/>
    <w:rsid w:val="000D1A80"/>
    <w:rsid w:val="000D1C06"/>
    <w:rsid w:val="000D24F8"/>
    <w:rsid w:val="000D391E"/>
    <w:rsid w:val="000D517F"/>
    <w:rsid w:val="000D6589"/>
    <w:rsid w:val="000D6D16"/>
    <w:rsid w:val="000D7459"/>
    <w:rsid w:val="000D74CE"/>
    <w:rsid w:val="000D7528"/>
    <w:rsid w:val="000D7DD4"/>
    <w:rsid w:val="000E3F38"/>
    <w:rsid w:val="000E5BAA"/>
    <w:rsid w:val="000F3FE8"/>
    <w:rsid w:val="000F62D2"/>
    <w:rsid w:val="00102A1C"/>
    <w:rsid w:val="00103DE5"/>
    <w:rsid w:val="00105920"/>
    <w:rsid w:val="00105A43"/>
    <w:rsid w:val="00107670"/>
    <w:rsid w:val="0011058B"/>
    <w:rsid w:val="00112310"/>
    <w:rsid w:val="00112F7B"/>
    <w:rsid w:val="00116B01"/>
    <w:rsid w:val="001205B2"/>
    <w:rsid w:val="001206B3"/>
    <w:rsid w:val="001271BA"/>
    <w:rsid w:val="00127AE4"/>
    <w:rsid w:val="00132F28"/>
    <w:rsid w:val="00135713"/>
    <w:rsid w:val="001367FB"/>
    <w:rsid w:val="00140D82"/>
    <w:rsid w:val="00140DB2"/>
    <w:rsid w:val="0014231D"/>
    <w:rsid w:val="00142887"/>
    <w:rsid w:val="0014470B"/>
    <w:rsid w:val="00145A0F"/>
    <w:rsid w:val="00146517"/>
    <w:rsid w:val="00151E03"/>
    <w:rsid w:val="00152804"/>
    <w:rsid w:val="00154AC6"/>
    <w:rsid w:val="00154FF3"/>
    <w:rsid w:val="001567A2"/>
    <w:rsid w:val="00163C92"/>
    <w:rsid w:val="001642AE"/>
    <w:rsid w:val="001645BF"/>
    <w:rsid w:val="00165F35"/>
    <w:rsid w:val="00166DFC"/>
    <w:rsid w:val="00175B48"/>
    <w:rsid w:val="0018099C"/>
    <w:rsid w:val="00181900"/>
    <w:rsid w:val="00182837"/>
    <w:rsid w:val="00186579"/>
    <w:rsid w:val="001945EB"/>
    <w:rsid w:val="00195B41"/>
    <w:rsid w:val="00196284"/>
    <w:rsid w:val="001A0EEA"/>
    <w:rsid w:val="001A13E9"/>
    <w:rsid w:val="001A1E6B"/>
    <w:rsid w:val="001A2BEC"/>
    <w:rsid w:val="001A407A"/>
    <w:rsid w:val="001A49B4"/>
    <w:rsid w:val="001A5379"/>
    <w:rsid w:val="001B03A2"/>
    <w:rsid w:val="001B09F1"/>
    <w:rsid w:val="001B1DDB"/>
    <w:rsid w:val="001B2B36"/>
    <w:rsid w:val="001B3B5B"/>
    <w:rsid w:val="001B5676"/>
    <w:rsid w:val="001B6158"/>
    <w:rsid w:val="001C09DC"/>
    <w:rsid w:val="001C0E38"/>
    <w:rsid w:val="001C284E"/>
    <w:rsid w:val="001C2BD6"/>
    <w:rsid w:val="001C38FB"/>
    <w:rsid w:val="001D3204"/>
    <w:rsid w:val="001D3218"/>
    <w:rsid w:val="001D44A1"/>
    <w:rsid w:val="001D46E0"/>
    <w:rsid w:val="001D4D05"/>
    <w:rsid w:val="001D5719"/>
    <w:rsid w:val="001D627C"/>
    <w:rsid w:val="001D78C7"/>
    <w:rsid w:val="001D7DAA"/>
    <w:rsid w:val="001E06A5"/>
    <w:rsid w:val="001E0F4E"/>
    <w:rsid w:val="001E2451"/>
    <w:rsid w:val="001E2EA9"/>
    <w:rsid w:val="001E2F73"/>
    <w:rsid w:val="001E6817"/>
    <w:rsid w:val="001E6D9D"/>
    <w:rsid w:val="001E7ED8"/>
    <w:rsid w:val="001F3C8B"/>
    <w:rsid w:val="001F582A"/>
    <w:rsid w:val="001F7BBE"/>
    <w:rsid w:val="002041B0"/>
    <w:rsid w:val="002042A7"/>
    <w:rsid w:val="002053FA"/>
    <w:rsid w:val="00207270"/>
    <w:rsid w:val="00210A0E"/>
    <w:rsid w:val="00212C9C"/>
    <w:rsid w:val="00215BB5"/>
    <w:rsid w:val="002167F0"/>
    <w:rsid w:val="002168FC"/>
    <w:rsid w:val="00220F0F"/>
    <w:rsid w:val="00221712"/>
    <w:rsid w:val="0022225A"/>
    <w:rsid w:val="00222DC5"/>
    <w:rsid w:val="00224A69"/>
    <w:rsid w:val="00225C08"/>
    <w:rsid w:val="00226223"/>
    <w:rsid w:val="00226527"/>
    <w:rsid w:val="0023013C"/>
    <w:rsid w:val="00231FBC"/>
    <w:rsid w:val="00234D20"/>
    <w:rsid w:val="00234EB5"/>
    <w:rsid w:val="00235B97"/>
    <w:rsid w:val="0024017F"/>
    <w:rsid w:val="00243531"/>
    <w:rsid w:val="0024365E"/>
    <w:rsid w:val="0024389F"/>
    <w:rsid w:val="00245343"/>
    <w:rsid w:val="00245893"/>
    <w:rsid w:val="0024591A"/>
    <w:rsid w:val="00245FC0"/>
    <w:rsid w:val="00246499"/>
    <w:rsid w:val="002464F1"/>
    <w:rsid w:val="002466A0"/>
    <w:rsid w:val="002517D1"/>
    <w:rsid w:val="00252EB2"/>
    <w:rsid w:val="00253978"/>
    <w:rsid w:val="00253ABF"/>
    <w:rsid w:val="00253C7B"/>
    <w:rsid w:val="002543E7"/>
    <w:rsid w:val="00254CD1"/>
    <w:rsid w:val="0025701A"/>
    <w:rsid w:val="00257EF1"/>
    <w:rsid w:val="00262A33"/>
    <w:rsid w:val="00264280"/>
    <w:rsid w:val="002645F0"/>
    <w:rsid w:val="00266B9D"/>
    <w:rsid w:val="00274A7F"/>
    <w:rsid w:val="00274D97"/>
    <w:rsid w:val="00276EBC"/>
    <w:rsid w:val="00284EFE"/>
    <w:rsid w:val="002856C8"/>
    <w:rsid w:val="00290B67"/>
    <w:rsid w:val="00291D35"/>
    <w:rsid w:val="0029222F"/>
    <w:rsid w:val="002925C7"/>
    <w:rsid w:val="00293B6F"/>
    <w:rsid w:val="002946E0"/>
    <w:rsid w:val="002947D0"/>
    <w:rsid w:val="00295A09"/>
    <w:rsid w:val="002969E8"/>
    <w:rsid w:val="002A1E7E"/>
    <w:rsid w:val="002A27BE"/>
    <w:rsid w:val="002A2CFF"/>
    <w:rsid w:val="002A46DD"/>
    <w:rsid w:val="002A496C"/>
    <w:rsid w:val="002A6D81"/>
    <w:rsid w:val="002B0AB5"/>
    <w:rsid w:val="002B2687"/>
    <w:rsid w:val="002B305F"/>
    <w:rsid w:val="002B38CF"/>
    <w:rsid w:val="002B4A20"/>
    <w:rsid w:val="002B7016"/>
    <w:rsid w:val="002B7B3E"/>
    <w:rsid w:val="002C12EC"/>
    <w:rsid w:val="002C529A"/>
    <w:rsid w:val="002C5557"/>
    <w:rsid w:val="002C6F45"/>
    <w:rsid w:val="002C7C67"/>
    <w:rsid w:val="002D0609"/>
    <w:rsid w:val="002D0FAF"/>
    <w:rsid w:val="002D3EC2"/>
    <w:rsid w:val="002D69C8"/>
    <w:rsid w:val="002D69F0"/>
    <w:rsid w:val="002D7D5C"/>
    <w:rsid w:val="002E0954"/>
    <w:rsid w:val="002E0D65"/>
    <w:rsid w:val="002E187C"/>
    <w:rsid w:val="002E2808"/>
    <w:rsid w:val="002E2861"/>
    <w:rsid w:val="002E340F"/>
    <w:rsid w:val="002E413A"/>
    <w:rsid w:val="002F04D4"/>
    <w:rsid w:val="002F04E0"/>
    <w:rsid w:val="002F1B37"/>
    <w:rsid w:val="002F2C58"/>
    <w:rsid w:val="002F6EFD"/>
    <w:rsid w:val="002F7265"/>
    <w:rsid w:val="003009D2"/>
    <w:rsid w:val="003013CE"/>
    <w:rsid w:val="00303A39"/>
    <w:rsid w:val="00303EB1"/>
    <w:rsid w:val="0030515B"/>
    <w:rsid w:val="003062A7"/>
    <w:rsid w:val="0030724C"/>
    <w:rsid w:val="0030742F"/>
    <w:rsid w:val="003124CD"/>
    <w:rsid w:val="00321CB4"/>
    <w:rsid w:val="003247ED"/>
    <w:rsid w:val="0032546C"/>
    <w:rsid w:val="00327CA7"/>
    <w:rsid w:val="003319E2"/>
    <w:rsid w:val="00333E16"/>
    <w:rsid w:val="0033556D"/>
    <w:rsid w:val="00335914"/>
    <w:rsid w:val="00337902"/>
    <w:rsid w:val="0034093D"/>
    <w:rsid w:val="00342680"/>
    <w:rsid w:val="0034465F"/>
    <w:rsid w:val="003446C7"/>
    <w:rsid w:val="00344FE3"/>
    <w:rsid w:val="003452FB"/>
    <w:rsid w:val="00347DED"/>
    <w:rsid w:val="0035028D"/>
    <w:rsid w:val="00351125"/>
    <w:rsid w:val="003515D0"/>
    <w:rsid w:val="00352564"/>
    <w:rsid w:val="00354223"/>
    <w:rsid w:val="00356889"/>
    <w:rsid w:val="00356ED8"/>
    <w:rsid w:val="00357DC4"/>
    <w:rsid w:val="00361BFF"/>
    <w:rsid w:val="00361FA3"/>
    <w:rsid w:val="003629CB"/>
    <w:rsid w:val="003639CA"/>
    <w:rsid w:val="00363BE3"/>
    <w:rsid w:val="0036493A"/>
    <w:rsid w:val="00367771"/>
    <w:rsid w:val="003701DE"/>
    <w:rsid w:val="00370AEF"/>
    <w:rsid w:val="00371EF7"/>
    <w:rsid w:val="00375D9C"/>
    <w:rsid w:val="00375EE3"/>
    <w:rsid w:val="003813CF"/>
    <w:rsid w:val="00381D7C"/>
    <w:rsid w:val="00384C78"/>
    <w:rsid w:val="00386DDB"/>
    <w:rsid w:val="0039053B"/>
    <w:rsid w:val="003933CC"/>
    <w:rsid w:val="00393A99"/>
    <w:rsid w:val="003954CD"/>
    <w:rsid w:val="00395C52"/>
    <w:rsid w:val="003A0099"/>
    <w:rsid w:val="003A0C70"/>
    <w:rsid w:val="003A2170"/>
    <w:rsid w:val="003A234A"/>
    <w:rsid w:val="003A3ED0"/>
    <w:rsid w:val="003A4B04"/>
    <w:rsid w:val="003A7442"/>
    <w:rsid w:val="003B0195"/>
    <w:rsid w:val="003B6CB5"/>
    <w:rsid w:val="003C13BB"/>
    <w:rsid w:val="003C1997"/>
    <w:rsid w:val="003C3B94"/>
    <w:rsid w:val="003C3DEE"/>
    <w:rsid w:val="003C3E24"/>
    <w:rsid w:val="003C4630"/>
    <w:rsid w:val="003C6121"/>
    <w:rsid w:val="003C7A7A"/>
    <w:rsid w:val="003C7F85"/>
    <w:rsid w:val="003D22CA"/>
    <w:rsid w:val="003D26AC"/>
    <w:rsid w:val="003D373A"/>
    <w:rsid w:val="003D4C0E"/>
    <w:rsid w:val="003D4F3D"/>
    <w:rsid w:val="003D7052"/>
    <w:rsid w:val="003E0229"/>
    <w:rsid w:val="003E09BE"/>
    <w:rsid w:val="003E3F9A"/>
    <w:rsid w:val="003E483F"/>
    <w:rsid w:val="003E6D6F"/>
    <w:rsid w:val="003E720D"/>
    <w:rsid w:val="003E76E7"/>
    <w:rsid w:val="00400A4D"/>
    <w:rsid w:val="00404956"/>
    <w:rsid w:val="0040708E"/>
    <w:rsid w:val="00414622"/>
    <w:rsid w:val="00414FF4"/>
    <w:rsid w:val="00415AE0"/>
    <w:rsid w:val="0041796A"/>
    <w:rsid w:val="00424571"/>
    <w:rsid w:val="00424587"/>
    <w:rsid w:val="004268AC"/>
    <w:rsid w:val="004328AF"/>
    <w:rsid w:val="004331A5"/>
    <w:rsid w:val="00434A58"/>
    <w:rsid w:val="004352E4"/>
    <w:rsid w:val="00435426"/>
    <w:rsid w:val="004374BD"/>
    <w:rsid w:val="004412CF"/>
    <w:rsid w:val="0044226E"/>
    <w:rsid w:val="00442EE4"/>
    <w:rsid w:val="00443018"/>
    <w:rsid w:val="00444554"/>
    <w:rsid w:val="00447184"/>
    <w:rsid w:val="00447440"/>
    <w:rsid w:val="00450C78"/>
    <w:rsid w:val="004528A7"/>
    <w:rsid w:val="00455D1A"/>
    <w:rsid w:val="00456D59"/>
    <w:rsid w:val="00460844"/>
    <w:rsid w:val="004608B4"/>
    <w:rsid w:val="00460FF4"/>
    <w:rsid w:val="00463063"/>
    <w:rsid w:val="00465051"/>
    <w:rsid w:val="00466516"/>
    <w:rsid w:val="004665ED"/>
    <w:rsid w:val="004713CE"/>
    <w:rsid w:val="00471DD5"/>
    <w:rsid w:val="00474ADF"/>
    <w:rsid w:val="00475F1A"/>
    <w:rsid w:val="004764D6"/>
    <w:rsid w:val="004765EC"/>
    <w:rsid w:val="00483005"/>
    <w:rsid w:val="00483446"/>
    <w:rsid w:val="00483F11"/>
    <w:rsid w:val="004864B6"/>
    <w:rsid w:val="0048684A"/>
    <w:rsid w:val="00492343"/>
    <w:rsid w:val="0049344D"/>
    <w:rsid w:val="00494588"/>
    <w:rsid w:val="00494B06"/>
    <w:rsid w:val="00495D4C"/>
    <w:rsid w:val="0049718B"/>
    <w:rsid w:val="00497F61"/>
    <w:rsid w:val="004A0053"/>
    <w:rsid w:val="004A011F"/>
    <w:rsid w:val="004A1B58"/>
    <w:rsid w:val="004A2228"/>
    <w:rsid w:val="004A2268"/>
    <w:rsid w:val="004A45C9"/>
    <w:rsid w:val="004A611D"/>
    <w:rsid w:val="004A64F3"/>
    <w:rsid w:val="004A6A7E"/>
    <w:rsid w:val="004B26CC"/>
    <w:rsid w:val="004B325B"/>
    <w:rsid w:val="004B3CA1"/>
    <w:rsid w:val="004B459A"/>
    <w:rsid w:val="004B643F"/>
    <w:rsid w:val="004B6600"/>
    <w:rsid w:val="004B67FF"/>
    <w:rsid w:val="004C295E"/>
    <w:rsid w:val="004C3408"/>
    <w:rsid w:val="004D2857"/>
    <w:rsid w:val="004D3125"/>
    <w:rsid w:val="004E0364"/>
    <w:rsid w:val="004E33E2"/>
    <w:rsid w:val="004E732D"/>
    <w:rsid w:val="004F0752"/>
    <w:rsid w:val="004F142D"/>
    <w:rsid w:val="004F18CB"/>
    <w:rsid w:val="004F1D3D"/>
    <w:rsid w:val="004F3BF9"/>
    <w:rsid w:val="004F4CAA"/>
    <w:rsid w:val="004F5384"/>
    <w:rsid w:val="004F63DC"/>
    <w:rsid w:val="004F76B2"/>
    <w:rsid w:val="00500538"/>
    <w:rsid w:val="00501430"/>
    <w:rsid w:val="00501836"/>
    <w:rsid w:val="00502BBB"/>
    <w:rsid w:val="005114D7"/>
    <w:rsid w:val="00515C42"/>
    <w:rsid w:val="00516081"/>
    <w:rsid w:val="00517669"/>
    <w:rsid w:val="005176E7"/>
    <w:rsid w:val="00517711"/>
    <w:rsid w:val="005178E7"/>
    <w:rsid w:val="0052241C"/>
    <w:rsid w:val="0052572B"/>
    <w:rsid w:val="005263EB"/>
    <w:rsid w:val="0053067A"/>
    <w:rsid w:val="00530FEE"/>
    <w:rsid w:val="00531D7A"/>
    <w:rsid w:val="00533165"/>
    <w:rsid w:val="0053339F"/>
    <w:rsid w:val="00534934"/>
    <w:rsid w:val="00534E51"/>
    <w:rsid w:val="00536533"/>
    <w:rsid w:val="0053788D"/>
    <w:rsid w:val="00540A4F"/>
    <w:rsid w:val="00542081"/>
    <w:rsid w:val="005420BC"/>
    <w:rsid w:val="00545CE0"/>
    <w:rsid w:val="00545DA4"/>
    <w:rsid w:val="00547D1F"/>
    <w:rsid w:val="0055001E"/>
    <w:rsid w:val="00550426"/>
    <w:rsid w:val="00555CDE"/>
    <w:rsid w:val="00556C54"/>
    <w:rsid w:val="00557140"/>
    <w:rsid w:val="00557C6A"/>
    <w:rsid w:val="00560B5E"/>
    <w:rsid w:val="0056360C"/>
    <w:rsid w:val="00567874"/>
    <w:rsid w:val="00567F20"/>
    <w:rsid w:val="00570853"/>
    <w:rsid w:val="005743A0"/>
    <w:rsid w:val="00574C64"/>
    <w:rsid w:val="00577BD4"/>
    <w:rsid w:val="005805A8"/>
    <w:rsid w:val="00581269"/>
    <w:rsid w:val="00583639"/>
    <w:rsid w:val="00583D8C"/>
    <w:rsid w:val="00583F85"/>
    <w:rsid w:val="0058523B"/>
    <w:rsid w:val="005855E9"/>
    <w:rsid w:val="005910F4"/>
    <w:rsid w:val="00592673"/>
    <w:rsid w:val="00593C20"/>
    <w:rsid w:val="0059462E"/>
    <w:rsid w:val="00594AA0"/>
    <w:rsid w:val="00595986"/>
    <w:rsid w:val="005966B6"/>
    <w:rsid w:val="005975F3"/>
    <w:rsid w:val="0059766D"/>
    <w:rsid w:val="005A1532"/>
    <w:rsid w:val="005A168E"/>
    <w:rsid w:val="005A3ED3"/>
    <w:rsid w:val="005A50DB"/>
    <w:rsid w:val="005A549F"/>
    <w:rsid w:val="005A7FF9"/>
    <w:rsid w:val="005B1745"/>
    <w:rsid w:val="005B3304"/>
    <w:rsid w:val="005B460A"/>
    <w:rsid w:val="005B6F91"/>
    <w:rsid w:val="005B756F"/>
    <w:rsid w:val="005B7A14"/>
    <w:rsid w:val="005C01E3"/>
    <w:rsid w:val="005C0498"/>
    <w:rsid w:val="005C14C4"/>
    <w:rsid w:val="005C4012"/>
    <w:rsid w:val="005C46BC"/>
    <w:rsid w:val="005C559F"/>
    <w:rsid w:val="005C6204"/>
    <w:rsid w:val="005D0B6F"/>
    <w:rsid w:val="005D1111"/>
    <w:rsid w:val="005D2A71"/>
    <w:rsid w:val="005D3EF2"/>
    <w:rsid w:val="005D4461"/>
    <w:rsid w:val="005D4905"/>
    <w:rsid w:val="005D5129"/>
    <w:rsid w:val="005D64F2"/>
    <w:rsid w:val="005E0928"/>
    <w:rsid w:val="005E0F36"/>
    <w:rsid w:val="005E13E1"/>
    <w:rsid w:val="005E34A8"/>
    <w:rsid w:val="005E4111"/>
    <w:rsid w:val="005F0C3B"/>
    <w:rsid w:val="005F2AAD"/>
    <w:rsid w:val="005F3834"/>
    <w:rsid w:val="005F4EE9"/>
    <w:rsid w:val="005F5CE2"/>
    <w:rsid w:val="005F603C"/>
    <w:rsid w:val="00600CBA"/>
    <w:rsid w:val="006017FC"/>
    <w:rsid w:val="00601AC3"/>
    <w:rsid w:val="00602575"/>
    <w:rsid w:val="00603BA3"/>
    <w:rsid w:val="006050AC"/>
    <w:rsid w:val="00605B8F"/>
    <w:rsid w:val="0060692E"/>
    <w:rsid w:val="00606E16"/>
    <w:rsid w:val="00607B51"/>
    <w:rsid w:val="00613314"/>
    <w:rsid w:val="0061594C"/>
    <w:rsid w:val="00617492"/>
    <w:rsid w:val="00620A3B"/>
    <w:rsid w:val="006212D4"/>
    <w:rsid w:val="006238AF"/>
    <w:rsid w:val="00624258"/>
    <w:rsid w:val="0062559D"/>
    <w:rsid w:val="00625B2F"/>
    <w:rsid w:val="00630265"/>
    <w:rsid w:val="006317C6"/>
    <w:rsid w:val="00633021"/>
    <w:rsid w:val="006337EB"/>
    <w:rsid w:val="00634A5B"/>
    <w:rsid w:val="00635FC7"/>
    <w:rsid w:val="00636116"/>
    <w:rsid w:val="006368FD"/>
    <w:rsid w:val="00636B00"/>
    <w:rsid w:val="0064045E"/>
    <w:rsid w:val="00642D0F"/>
    <w:rsid w:val="0064554A"/>
    <w:rsid w:val="00646C88"/>
    <w:rsid w:val="006472D4"/>
    <w:rsid w:val="00647BE4"/>
    <w:rsid w:val="00652B18"/>
    <w:rsid w:val="0065326B"/>
    <w:rsid w:val="00657096"/>
    <w:rsid w:val="00657B80"/>
    <w:rsid w:val="00657F5A"/>
    <w:rsid w:val="006641F0"/>
    <w:rsid w:val="00666985"/>
    <w:rsid w:val="00670923"/>
    <w:rsid w:val="00671F6F"/>
    <w:rsid w:val="006722DA"/>
    <w:rsid w:val="0067345A"/>
    <w:rsid w:val="00674847"/>
    <w:rsid w:val="00674E5A"/>
    <w:rsid w:val="00675B8E"/>
    <w:rsid w:val="00680081"/>
    <w:rsid w:val="00680158"/>
    <w:rsid w:val="0068283D"/>
    <w:rsid w:val="006832DA"/>
    <w:rsid w:val="00685A88"/>
    <w:rsid w:val="006913E4"/>
    <w:rsid w:val="006A00E5"/>
    <w:rsid w:val="006A0E95"/>
    <w:rsid w:val="006A1027"/>
    <w:rsid w:val="006A630A"/>
    <w:rsid w:val="006A687F"/>
    <w:rsid w:val="006A7894"/>
    <w:rsid w:val="006B0168"/>
    <w:rsid w:val="006B0630"/>
    <w:rsid w:val="006B095F"/>
    <w:rsid w:val="006B10FF"/>
    <w:rsid w:val="006B17A5"/>
    <w:rsid w:val="006B1F4E"/>
    <w:rsid w:val="006B25E4"/>
    <w:rsid w:val="006B3AA3"/>
    <w:rsid w:val="006B50C7"/>
    <w:rsid w:val="006B5502"/>
    <w:rsid w:val="006B5B3D"/>
    <w:rsid w:val="006B5FE7"/>
    <w:rsid w:val="006B6596"/>
    <w:rsid w:val="006B6AF0"/>
    <w:rsid w:val="006C07B6"/>
    <w:rsid w:val="006C1110"/>
    <w:rsid w:val="006C3DEB"/>
    <w:rsid w:val="006C4011"/>
    <w:rsid w:val="006C5D75"/>
    <w:rsid w:val="006D0B2B"/>
    <w:rsid w:val="006D146E"/>
    <w:rsid w:val="006D1630"/>
    <w:rsid w:val="006D1DE8"/>
    <w:rsid w:val="006D2303"/>
    <w:rsid w:val="006D288C"/>
    <w:rsid w:val="006D2EDB"/>
    <w:rsid w:val="006D3195"/>
    <w:rsid w:val="006D3455"/>
    <w:rsid w:val="006D3C2D"/>
    <w:rsid w:val="006D3E13"/>
    <w:rsid w:val="006D6091"/>
    <w:rsid w:val="006E05F5"/>
    <w:rsid w:val="006E0EFA"/>
    <w:rsid w:val="006E290B"/>
    <w:rsid w:val="006E2FCE"/>
    <w:rsid w:val="006E38C2"/>
    <w:rsid w:val="006E4BB1"/>
    <w:rsid w:val="006E663F"/>
    <w:rsid w:val="006F0A01"/>
    <w:rsid w:val="006F0E6C"/>
    <w:rsid w:val="006F1AAA"/>
    <w:rsid w:val="006F2064"/>
    <w:rsid w:val="006F2464"/>
    <w:rsid w:val="006F4A9F"/>
    <w:rsid w:val="006F7A56"/>
    <w:rsid w:val="006F7B3D"/>
    <w:rsid w:val="006F7FA4"/>
    <w:rsid w:val="007003DB"/>
    <w:rsid w:val="00700C34"/>
    <w:rsid w:val="00701889"/>
    <w:rsid w:val="0070279B"/>
    <w:rsid w:val="00703341"/>
    <w:rsid w:val="00703D40"/>
    <w:rsid w:val="00705EAE"/>
    <w:rsid w:val="007127E7"/>
    <w:rsid w:val="00715EC4"/>
    <w:rsid w:val="00717744"/>
    <w:rsid w:val="00717DEF"/>
    <w:rsid w:val="00720182"/>
    <w:rsid w:val="00722ACD"/>
    <w:rsid w:val="00722E8E"/>
    <w:rsid w:val="0072347A"/>
    <w:rsid w:val="00723B19"/>
    <w:rsid w:val="00724127"/>
    <w:rsid w:val="00725438"/>
    <w:rsid w:val="00726AAD"/>
    <w:rsid w:val="00726D79"/>
    <w:rsid w:val="00735067"/>
    <w:rsid w:val="00736BAE"/>
    <w:rsid w:val="0074051B"/>
    <w:rsid w:val="007449E8"/>
    <w:rsid w:val="00744AC2"/>
    <w:rsid w:val="00745624"/>
    <w:rsid w:val="00747B65"/>
    <w:rsid w:val="007502B2"/>
    <w:rsid w:val="00752CB1"/>
    <w:rsid w:val="00752E81"/>
    <w:rsid w:val="0075494A"/>
    <w:rsid w:val="007565D1"/>
    <w:rsid w:val="00757F73"/>
    <w:rsid w:val="0076124B"/>
    <w:rsid w:val="00764EC5"/>
    <w:rsid w:val="00765613"/>
    <w:rsid w:val="00766498"/>
    <w:rsid w:val="007709F9"/>
    <w:rsid w:val="00771A26"/>
    <w:rsid w:val="00780D45"/>
    <w:rsid w:val="00782512"/>
    <w:rsid w:val="00782A3B"/>
    <w:rsid w:val="00783D04"/>
    <w:rsid w:val="00784476"/>
    <w:rsid w:val="00786C9F"/>
    <w:rsid w:val="0078756F"/>
    <w:rsid w:val="00791041"/>
    <w:rsid w:val="00791913"/>
    <w:rsid w:val="007932DE"/>
    <w:rsid w:val="00793FF8"/>
    <w:rsid w:val="00796D56"/>
    <w:rsid w:val="007A4832"/>
    <w:rsid w:val="007A6211"/>
    <w:rsid w:val="007A6E1C"/>
    <w:rsid w:val="007B05AB"/>
    <w:rsid w:val="007B146F"/>
    <w:rsid w:val="007B5A15"/>
    <w:rsid w:val="007B67B8"/>
    <w:rsid w:val="007B6DC4"/>
    <w:rsid w:val="007B6F36"/>
    <w:rsid w:val="007C11DF"/>
    <w:rsid w:val="007C158F"/>
    <w:rsid w:val="007C26E4"/>
    <w:rsid w:val="007C5DCA"/>
    <w:rsid w:val="007C6F54"/>
    <w:rsid w:val="007D27D8"/>
    <w:rsid w:val="007D2D69"/>
    <w:rsid w:val="007D418E"/>
    <w:rsid w:val="007D44B3"/>
    <w:rsid w:val="007D7F3F"/>
    <w:rsid w:val="007E08A3"/>
    <w:rsid w:val="007E1254"/>
    <w:rsid w:val="007E515F"/>
    <w:rsid w:val="007E51E9"/>
    <w:rsid w:val="007E6554"/>
    <w:rsid w:val="007F2222"/>
    <w:rsid w:val="007F3C72"/>
    <w:rsid w:val="007F6FB8"/>
    <w:rsid w:val="007F777D"/>
    <w:rsid w:val="007F7B18"/>
    <w:rsid w:val="00800565"/>
    <w:rsid w:val="008020FC"/>
    <w:rsid w:val="00805D27"/>
    <w:rsid w:val="0080641B"/>
    <w:rsid w:val="00811CA8"/>
    <w:rsid w:val="0081248F"/>
    <w:rsid w:val="00812518"/>
    <w:rsid w:val="00813FC3"/>
    <w:rsid w:val="0081419E"/>
    <w:rsid w:val="0081505F"/>
    <w:rsid w:val="00817DD1"/>
    <w:rsid w:val="00824647"/>
    <w:rsid w:val="008253A5"/>
    <w:rsid w:val="00825932"/>
    <w:rsid w:val="008269E9"/>
    <w:rsid w:val="00826DAD"/>
    <w:rsid w:val="008326E4"/>
    <w:rsid w:val="00832E98"/>
    <w:rsid w:val="00833C65"/>
    <w:rsid w:val="00834087"/>
    <w:rsid w:val="00835483"/>
    <w:rsid w:val="00837A46"/>
    <w:rsid w:val="008440FF"/>
    <w:rsid w:val="00847DB6"/>
    <w:rsid w:val="00852B18"/>
    <w:rsid w:val="00855878"/>
    <w:rsid w:val="00855F55"/>
    <w:rsid w:val="008568E8"/>
    <w:rsid w:val="008576EC"/>
    <w:rsid w:val="00857924"/>
    <w:rsid w:val="008603F8"/>
    <w:rsid w:val="008618CD"/>
    <w:rsid w:val="00862010"/>
    <w:rsid w:val="008648F1"/>
    <w:rsid w:val="00864C47"/>
    <w:rsid w:val="008661FA"/>
    <w:rsid w:val="00866AE2"/>
    <w:rsid w:val="00866EBD"/>
    <w:rsid w:val="00870FBF"/>
    <w:rsid w:val="00871E8B"/>
    <w:rsid w:val="00872592"/>
    <w:rsid w:val="00873167"/>
    <w:rsid w:val="008734B7"/>
    <w:rsid w:val="0087694A"/>
    <w:rsid w:val="00877AD2"/>
    <w:rsid w:val="0088094F"/>
    <w:rsid w:val="0088253B"/>
    <w:rsid w:val="0088275F"/>
    <w:rsid w:val="00883579"/>
    <w:rsid w:val="008854C4"/>
    <w:rsid w:val="00887676"/>
    <w:rsid w:val="00891AC5"/>
    <w:rsid w:val="00893F25"/>
    <w:rsid w:val="00894C85"/>
    <w:rsid w:val="008965B6"/>
    <w:rsid w:val="008A075B"/>
    <w:rsid w:val="008A260F"/>
    <w:rsid w:val="008A2FB6"/>
    <w:rsid w:val="008A3B41"/>
    <w:rsid w:val="008A572D"/>
    <w:rsid w:val="008A5EE7"/>
    <w:rsid w:val="008A6E03"/>
    <w:rsid w:val="008A73BF"/>
    <w:rsid w:val="008A7C75"/>
    <w:rsid w:val="008A7E01"/>
    <w:rsid w:val="008B028A"/>
    <w:rsid w:val="008B11F9"/>
    <w:rsid w:val="008B4892"/>
    <w:rsid w:val="008B5573"/>
    <w:rsid w:val="008B6018"/>
    <w:rsid w:val="008B6233"/>
    <w:rsid w:val="008B65CB"/>
    <w:rsid w:val="008B6D56"/>
    <w:rsid w:val="008C0283"/>
    <w:rsid w:val="008C37E7"/>
    <w:rsid w:val="008C3FE2"/>
    <w:rsid w:val="008C7E81"/>
    <w:rsid w:val="008D0CB8"/>
    <w:rsid w:val="008D1ED0"/>
    <w:rsid w:val="008D256F"/>
    <w:rsid w:val="008D3D09"/>
    <w:rsid w:val="008D4691"/>
    <w:rsid w:val="008D5ABE"/>
    <w:rsid w:val="008D7353"/>
    <w:rsid w:val="008E2251"/>
    <w:rsid w:val="008E3EA4"/>
    <w:rsid w:val="008E41A5"/>
    <w:rsid w:val="008E4342"/>
    <w:rsid w:val="008E4F2B"/>
    <w:rsid w:val="008E5353"/>
    <w:rsid w:val="008E6567"/>
    <w:rsid w:val="008F3357"/>
    <w:rsid w:val="008F3FCF"/>
    <w:rsid w:val="008F65E4"/>
    <w:rsid w:val="008F684F"/>
    <w:rsid w:val="009000D4"/>
    <w:rsid w:val="0090018D"/>
    <w:rsid w:val="00901063"/>
    <w:rsid w:val="00901C3F"/>
    <w:rsid w:val="00904FF9"/>
    <w:rsid w:val="00905527"/>
    <w:rsid w:val="00905D83"/>
    <w:rsid w:val="00907E60"/>
    <w:rsid w:val="0091021E"/>
    <w:rsid w:val="00910902"/>
    <w:rsid w:val="009121D2"/>
    <w:rsid w:val="00912BEE"/>
    <w:rsid w:val="00914813"/>
    <w:rsid w:val="00914846"/>
    <w:rsid w:val="00916B58"/>
    <w:rsid w:val="00916D39"/>
    <w:rsid w:val="00920FE3"/>
    <w:rsid w:val="00923664"/>
    <w:rsid w:val="0092372C"/>
    <w:rsid w:val="009239F9"/>
    <w:rsid w:val="0093307A"/>
    <w:rsid w:val="00934BF6"/>
    <w:rsid w:val="009351C4"/>
    <w:rsid w:val="00935AF1"/>
    <w:rsid w:val="0094004A"/>
    <w:rsid w:val="00942DB8"/>
    <w:rsid w:val="00944269"/>
    <w:rsid w:val="00946613"/>
    <w:rsid w:val="0095376B"/>
    <w:rsid w:val="00953DB9"/>
    <w:rsid w:val="0095665C"/>
    <w:rsid w:val="0096002C"/>
    <w:rsid w:val="0096152A"/>
    <w:rsid w:val="009622A7"/>
    <w:rsid w:val="00962AC8"/>
    <w:rsid w:val="0096301B"/>
    <w:rsid w:val="00963309"/>
    <w:rsid w:val="00965D56"/>
    <w:rsid w:val="009711A1"/>
    <w:rsid w:val="00971781"/>
    <w:rsid w:val="00974FE8"/>
    <w:rsid w:val="00981AB8"/>
    <w:rsid w:val="009824F4"/>
    <w:rsid w:val="00983FF8"/>
    <w:rsid w:val="00984023"/>
    <w:rsid w:val="0098727B"/>
    <w:rsid w:val="009878D8"/>
    <w:rsid w:val="00987EFA"/>
    <w:rsid w:val="00990937"/>
    <w:rsid w:val="00991052"/>
    <w:rsid w:val="00991146"/>
    <w:rsid w:val="00992F26"/>
    <w:rsid w:val="00993C86"/>
    <w:rsid w:val="00993D47"/>
    <w:rsid w:val="009A03B4"/>
    <w:rsid w:val="009A1CDE"/>
    <w:rsid w:val="009A2EA9"/>
    <w:rsid w:val="009A38C1"/>
    <w:rsid w:val="009A3A67"/>
    <w:rsid w:val="009A68D3"/>
    <w:rsid w:val="009A75D1"/>
    <w:rsid w:val="009A75EA"/>
    <w:rsid w:val="009B3232"/>
    <w:rsid w:val="009B3C19"/>
    <w:rsid w:val="009B4A64"/>
    <w:rsid w:val="009C0B31"/>
    <w:rsid w:val="009C0FCF"/>
    <w:rsid w:val="009C3913"/>
    <w:rsid w:val="009C5641"/>
    <w:rsid w:val="009C7468"/>
    <w:rsid w:val="009C78D6"/>
    <w:rsid w:val="009D03DE"/>
    <w:rsid w:val="009D1424"/>
    <w:rsid w:val="009D3175"/>
    <w:rsid w:val="009D5512"/>
    <w:rsid w:val="009E10F6"/>
    <w:rsid w:val="009E4C93"/>
    <w:rsid w:val="009E5B5E"/>
    <w:rsid w:val="009E6A5B"/>
    <w:rsid w:val="009F3120"/>
    <w:rsid w:val="009F708E"/>
    <w:rsid w:val="00A0295B"/>
    <w:rsid w:val="00A06ADC"/>
    <w:rsid w:val="00A06C90"/>
    <w:rsid w:val="00A075B8"/>
    <w:rsid w:val="00A11BFC"/>
    <w:rsid w:val="00A122E5"/>
    <w:rsid w:val="00A141F1"/>
    <w:rsid w:val="00A153F1"/>
    <w:rsid w:val="00A15DC2"/>
    <w:rsid w:val="00A15E3D"/>
    <w:rsid w:val="00A17874"/>
    <w:rsid w:val="00A17BD6"/>
    <w:rsid w:val="00A20B0D"/>
    <w:rsid w:val="00A243AA"/>
    <w:rsid w:val="00A32D69"/>
    <w:rsid w:val="00A336CB"/>
    <w:rsid w:val="00A33D8E"/>
    <w:rsid w:val="00A365C6"/>
    <w:rsid w:val="00A4129D"/>
    <w:rsid w:val="00A417A0"/>
    <w:rsid w:val="00A42344"/>
    <w:rsid w:val="00A44A0B"/>
    <w:rsid w:val="00A47AD4"/>
    <w:rsid w:val="00A51BDB"/>
    <w:rsid w:val="00A543F3"/>
    <w:rsid w:val="00A54CB0"/>
    <w:rsid w:val="00A5667E"/>
    <w:rsid w:val="00A566D1"/>
    <w:rsid w:val="00A56871"/>
    <w:rsid w:val="00A569BF"/>
    <w:rsid w:val="00A57E84"/>
    <w:rsid w:val="00A63D5D"/>
    <w:rsid w:val="00A64090"/>
    <w:rsid w:val="00A64272"/>
    <w:rsid w:val="00A6561E"/>
    <w:rsid w:val="00A660A9"/>
    <w:rsid w:val="00A73557"/>
    <w:rsid w:val="00A73DED"/>
    <w:rsid w:val="00A73FD5"/>
    <w:rsid w:val="00A77ADE"/>
    <w:rsid w:val="00A77EE7"/>
    <w:rsid w:val="00A8034E"/>
    <w:rsid w:val="00A81151"/>
    <w:rsid w:val="00A81CFA"/>
    <w:rsid w:val="00A834F8"/>
    <w:rsid w:val="00A906BF"/>
    <w:rsid w:val="00A9145E"/>
    <w:rsid w:val="00A93DB3"/>
    <w:rsid w:val="00A952EE"/>
    <w:rsid w:val="00A95F4C"/>
    <w:rsid w:val="00A96075"/>
    <w:rsid w:val="00A96F8E"/>
    <w:rsid w:val="00AA01A4"/>
    <w:rsid w:val="00AA2028"/>
    <w:rsid w:val="00AA7EDA"/>
    <w:rsid w:val="00AB1D2A"/>
    <w:rsid w:val="00AB4C4D"/>
    <w:rsid w:val="00AB5137"/>
    <w:rsid w:val="00AC1A03"/>
    <w:rsid w:val="00AC3B4F"/>
    <w:rsid w:val="00AC3DBD"/>
    <w:rsid w:val="00AC4C28"/>
    <w:rsid w:val="00AC53B2"/>
    <w:rsid w:val="00AC6A28"/>
    <w:rsid w:val="00AC706A"/>
    <w:rsid w:val="00AD0081"/>
    <w:rsid w:val="00AD2D07"/>
    <w:rsid w:val="00AD4070"/>
    <w:rsid w:val="00AE0F1B"/>
    <w:rsid w:val="00AE2A57"/>
    <w:rsid w:val="00AE7097"/>
    <w:rsid w:val="00AF3D7E"/>
    <w:rsid w:val="00AF57ED"/>
    <w:rsid w:val="00AF6E5F"/>
    <w:rsid w:val="00B02112"/>
    <w:rsid w:val="00B02C2F"/>
    <w:rsid w:val="00B058E6"/>
    <w:rsid w:val="00B1061D"/>
    <w:rsid w:val="00B114E7"/>
    <w:rsid w:val="00B11C2A"/>
    <w:rsid w:val="00B1316D"/>
    <w:rsid w:val="00B137F5"/>
    <w:rsid w:val="00B1677B"/>
    <w:rsid w:val="00B175D0"/>
    <w:rsid w:val="00B201A0"/>
    <w:rsid w:val="00B20336"/>
    <w:rsid w:val="00B208BB"/>
    <w:rsid w:val="00B22416"/>
    <w:rsid w:val="00B2318D"/>
    <w:rsid w:val="00B23FFA"/>
    <w:rsid w:val="00B2576D"/>
    <w:rsid w:val="00B266DB"/>
    <w:rsid w:val="00B26D1D"/>
    <w:rsid w:val="00B27DC6"/>
    <w:rsid w:val="00B376FB"/>
    <w:rsid w:val="00B402C0"/>
    <w:rsid w:val="00B4125A"/>
    <w:rsid w:val="00B41782"/>
    <w:rsid w:val="00B41F62"/>
    <w:rsid w:val="00B45B17"/>
    <w:rsid w:val="00B46F07"/>
    <w:rsid w:val="00B5097D"/>
    <w:rsid w:val="00B52C9C"/>
    <w:rsid w:val="00B52FF2"/>
    <w:rsid w:val="00B5567F"/>
    <w:rsid w:val="00B57685"/>
    <w:rsid w:val="00B605AA"/>
    <w:rsid w:val="00B61E5B"/>
    <w:rsid w:val="00B63016"/>
    <w:rsid w:val="00B633D9"/>
    <w:rsid w:val="00B637D2"/>
    <w:rsid w:val="00B64BC7"/>
    <w:rsid w:val="00B65D74"/>
    <w:rsid w:val="00B6639C"/>
    <w:rsid w:val="00B700B5"/>
    <w:rsid w:val="00B704ED"/>
    <w:rsid w:val="00B714E7"/>
    <w:rsid w:val="00B721B5"/>
    <w:rsid w:val="00B73315"/>
    <w:rsid w:val="00B7482E"/>
    <w:rsid w:val="00B749DE"/>
    <w:rsid w:val="00B74C39"/>
    <w:rsid w:val="00B758FB"/>
    <w:rsid w:val="00B767B1"/>
    <w:rsid w:val="00B77731"/>
    <w:rsid w:val="00B77DDF"/>
    <w:rsid w:val="00B77F40"/>
    <w:rsid w:val="00B80A04"/>
    <w:rsid w:val="00B81574"/>
    <w:rsid w:val="00B824FD"/>
    <w:rsid w:val="00B8351F"/>
    <w:rsid w:val="00B84C6E"/>
    <w:rsid w:val="00B862CD"/>
    <w:rsid w:val="00B86613"/>
    <w:rsid w:val="00B9002A"/>
    <w:rsid w:val="00B92765"/>
    <w:rsid w:val="00B939F3"/>
    <w:rsid w:val="00B972D6"/>
    <w:rsid w:val="00BA253F"/>
    <w:rsid w:val="00BA365B"/>
    <w:rsid w:val="00BA43FE"/>
    <w:rsid w:val="00BB0FE3"/>
    <w:rsid w:val="00BB1D93"/>
    <w:rsid w:val="00BB22E3"/>
    <w:rsid w:val="00BB4044"/>
    <w:rsid w:val="00BB4C77"/>
    <w:rsid w:val="00BC1067"/>
    <w:rsid w:val="00BC4735"/>
    <w:rsid w:val="00BC51E7"/>
    <w:rsid w:val="00BC6B8E"/>
    <w:rsid w:val="00BD1E40"/>
    <w:rsid w:val="00BD58B8"/>
    <w:rsid w:val="00BE3451"/>
    <w:rsid w:val="00BE648B"/>
    <w:rsid w:val="00BF2012"/>
    <w:rsid w:val="00BF28F7"/>
    <w:rsid w:val="00BF2F66"/>
    <w:rsid w:val="00BF3DC4"/>
    <w:rsid w:val="00BF40C2"/>
    <w:rsid w:val="00BF466E"/>
    <w:rsid w:val="00BF495D"/>
    <w:rsid w:val="00BF4D16"/>
    <w:rsid w:val="00BF729D"/>
    <w:rsid w:val="00C023D9"/>
    <w:rsid w:val="00C07E6B"/>
    <w:rsid w:val="00C10046"/>
    <w:rsid w:val="00C11521"/>
    <w:rsid w:val="00C11BF5"/>
    <w:rsid w:val="00C12251"/>
    <w:rsid w:val="00C14A62"/>
    <w:rsid w:val="00C173BF"/>
    <w:rsid w:val="00C17641"/>
    <w:rsid w:val="00C233E8"/>
    <w:rsid w:val="00C2595B"/>
    <w:rsid w:val="00C27504"/>
    <w:rsid w:val="00C30F45"/>
    <w:rsid w:val="00C31199"/>
    <w:rsid w:val="00C317C5"/>
    <w:rsid w:val="00C33499"/>
    <w:rsid w:val="00C338E9"/>
    <w:rsid w:val="00C342A0"/>
    <w:rsid w:val="00C345F3"/>
    <w:rsid w:val="00C3508D"/>
    <w:rsid w:val="00C35661"/>
    <w:rsid w:val="00C35C3A"/>
    <w:rsid w:val="00C36B67"/>
    <w:rsid w:val="00C37C0B"/>
    <w:rsid w:val="00C40853"/>
    <w:rsid w:val="00C40A47"/>
    <w:rsid w:val="00C40CF5"/>
    <w:rsid w:val="00C41FAB"/>
    <w:rsid w:val="00C42000"/>
    <w:rsid w:val="00C42C2D"/>
    <w:rsid w:val="00C45253"/>
    <w:rsid w:val="00C479C0"/>
    <w:rsid w:val="00C507DA"/>
    <w:rsid w:val="00C50825"/>
    <w:rsid w:val="00C51FBB"/>
    <w:rsid w:val="00C5434A"/>
    <w:rsid w:val="00C5465E"/>
    <w:rsid w:val="00C5631C"/>
    <w:rsid w:val="00C571A9"/>
    <w:rsid w:val="00C63322"/>
    <w:rsid w:val="00C63413"/>
    <w:rsid w:val="00C63B39"/>
    <w:rsid w:val="00C65624"/>
    <w:rsid w:val="00C66AFA"/>
    <w:rsid w:val="00C710E4"/>
    <w:rsid w:val="00C71C45"/>
    <w:rsid w:val="00C725A1"/>
    <w:rsid w:val="00C730A6"/>
    <w:rsid w:val="00C75A2F"/>
    <w:rsid w:val="00C76174"/>
    <w:rsid w:val="00C76FF8"/>
    <w:rsid w:val="00C77613"/>
    <w:rsid w:val="00C77ADD"/>
    <w:rsid w:val="00C827D8"/>
    <w:rsid w:val="00C82B0D"/>
    <w:rsid w:val="00C85120"/>
    <w:rsid w:val="00C90D53"/>
    <w:rsid w:val="00C92053"/>
    <w:rsid w:val="00C92DAE"/>
    <w:rsid w:val="00C93FA1"/>
    <w:rsid w:val="00C94833"/>
    <w:rsid w:val="00C94B87"/>
    <w:rsid w:val="00C963D4"/>
    <w:rsid w:val="00CA0918"/>
    <w:rsid w:val="00CA1829"/>
    <w:rsid w:val="00CA4B30"/>
    <w:rsid w:val="00CA6790"/>
    <w:rsid w:val="00CA7082"/>
    <w:rsid w:val="00CB275F"/>
    <w:rsid w:val="00CB3979"/>
    <w:rsid w:val="00CB5694"/>
    <w:rsid w:val="00CC1175"/>
    <w:rsid w:val="00CC1638"/>
    <w:rsid w:val="00CC30C0"/>
    <w:rsid w:val="00CC4111"/>
    <w:rsid w:val="00CC5C83"/>
    <w:rsid w:val="00CC624B"/>
    <w:rsid w:val="00CC65DA"/>
    <w:rsid w:val="00CC7720"/>
    <w:rsid w:val="00CD0367"/>
    <w:rsid w:val="00CD0F96"/>
    <w:rsid w:val="00CD601C"/>
    <w:rsid w:val="00CE0A0A"/>
    <w:rsid w:val="00CE21C9"/>
    <w:rsid w:val="00CE226F"/>
    <w:rsid w:val="00CE2677"/>
    <w:rsid w:val="00CE3371"/>
    <w:rsid w:val="00CE356A"/>
    <w:rsid w:val="00CE5579"/>
    <w:rsid w:val="00CE73FE"/>
    <w:rsid w:val="00CF01E3"/>
    <w:rsid w:val="00CF4C3C"/>
    <w:rsid w:val="00CF5688"/>
    <w:rsid w:val="00CF7028"/>
    <w:rsid w:val="00CF71A6"/>
    <w:rsid w:val="00CF789D"/>
    <w:rsid w:val="00D02D5B"/>
    <w:rsid w:val="00D0460D"/>
    <w:rsid w:val="00D05330"/>
    <w:rsid w:val="00D05B2E"/>
    <w:rsid w:val="00D060E5"/>
    <w:rsid w:val="00D07329"/>
    <w:rsid w:val="00D10407"/>
    <w:rsid w:val="00D108F5"/>
    <w:rsid w:val="00D11604"/>
    <w:rsid w:val="00D1193F"/>
    <w:rsid w:val="00D12B40"/>
    <w:rsid w:val="00D137D1"/>
    <w:rsid w:val="00D14732"/>
    <w:rsid w:val="00D148E9"/>
    <w:rsid w:val="00D15EF0"/>
    <w:rsid w:val="00D16EB3"/>
    <w:rsid w:val="00D17118"/>
    <w:rsid w:val="00D21700"/>
    <w:rsid w:val="00D236B3"/>
    <w:rsid w:val="00D2635E"/>
    <w:rsid w:val="00D278BF"/>
    <w:rsid w:val="00D27A83"/>
    <w:rsid w:val="00D3157B"/>
    <w:rsid w:val="00D32A66"/>
    <w:rsid w:val="00D35C4F"/>
    <w:rsid w:val="00D3615B"/>
    <w:rsid w:val="00D36880"/>
    <w:rsid w:val="00D50E29"/>
    <w:rsid w:val="00D51351"/>
    <w:rsid w:val="00D52509"/>
    <w:rsid w:val="00D52EB5"/>
    <w:rsid w:val="00D53E87"/>
    <w:rsid w:val="00D56B97"/>
    <w:rsid w:val="00D56F67"/>
    <w:rsid w:val="00D57E32"/>
    <w:rsid w:val="00D6051B"/>
    <w:rsid w:val="00D618B6"/>
    <w:rsid w:val="00D640E3"/>
    <w:rsid w:val="00D64957"/>
    <w:rsid w:val="00D64AEA"/>
    <w:rsid w:val="00D6533B"/>
    <w:rsid w:val="00D65528"/>
    <w:rsid w:val="00D713F5"/>
    <w:rsid w:val="00D71E33"/>
    <w:rsid w:val="00D75A60"/>
    <w:rsid w:val="00D7613F"/>
    <w:rsid w:val="00D76AC1"/>
    <w:rsid w:val="00D80CE4"/>
    <w:rsid w:val="00D81B60"/>
    <w:rsid w:val="00D83BE8"/>
    <w:rsid w:val="00D85895"/>
    <w:rsid w:val="00D865AD"/>
    <w:rsid w:val="00D87C4C"/>
    <w:rsid w:val="00D924EF"/>
    <w:rsid w:val="00D928C3"/>
    <w:rsid w:val="00D934F8"/>
    <w:rsid w:val="00D93C33"/>
    <w:rsid w:val="00D944B5"/>
    <w:rsid w:val="00D95056"/>
    <w:rsid w:val="00DA0235"/>
    <w:rsid w:val="00DA1650"/>
    <w:rsid w:val="00DA2F3A"/>
    <w:rsid w:val="00DA31A0"/>
    <w:rsid w:val="00DA7643"/>
    <w:rsid w:val="00DB1831"/>
    <w:rsid w:val="00DB272C"/>
    <w:rsid w:val="00DB3818"/>
    <w:rsid w:val="00DB382C"/>
    <w:rsid w:val="00DB7782"/>
    <w:rsid w:val="00DB7B64"/>
    <w:rsid w:val="00DC0F4C"/>
    <w:rsid w:val="00DC0F78"/>
    <w:rsid w:val="00DC1D6F"/>
    <w:rsid w:val="00DC2162"/>
    <w:rsid w:val="00DC49F6"/>
    <w:rsid w:val="00DC740A"/>
    <w:rsid w:val="00DD06F3"/>
    <w:rsid w:val="00DD1FF7"/>
    <w:rsid w:val="00DD3135"/>
    <w:rsid w:val="00DD3313"/>
    <w:rsid w:val="00DD3D7F"/>
    <w:rsid w:val="00DD4D60"/>
    <w:rsid w:val="00DD6224"/>
    <w:rsid w:val="00DD7F44"/>
    <w:rsid w:val="00DE1F4C"/>
    <w:rsid w:val="00DE24B8"/>
    <w:rsid w:val="00DE3A5D"/>
    <w:rsid w:val="00DE7A05"/>
    <w:rsid w:val="00DF1429"/>
    <w:rsid w:val="00DF19DB"/>
    <w:rsid w:val="00DF2FA9"/>
    <w:rsid w:val="00DF3265"/>
    <w:rsid w:val="00DF3545"/>
    <w:rsid w:val="00DF43D0"/>
    <w:rsid w:val="00E00356"/>
    <w:rsid w:val="00E01000"/>
    <w:rsid w:val="00E07150"/>
    <w:rsid w:val="00E07BC2"/>
    <w:rsid w:val="00E11324"/>
    <w:rsid w:val="00E14025"/>
    <w:rsid w:val="00E15F67"/>
    <w:rsid w:val="00E16099"/>
    <w:rsid w:val="00E175DF"/>
    <w:rsid w:val="00E214DA"/>
    <w:rsid w:val="00E220EC"/>
    <w:rsid w:val="00E23161"/>
    <w:rsid w:val="00E2677F"/>
    <w:rsid w:val="00E30B89"/>
    <w:rsid w:val="00E31E7A"/>
    <w:rsid w:val="00E32A45"/>
    <w:rsid w:val="00E342C5"/>
    <w:rsid w:val="00E34F20"/>
    <w:rsid w:val="00E35065"/>
    <w:rsid w:val="00E355C6"/>
    <w:rsid w:val="00E3694E"/>
    <w:rsid w:val="00E40ECC"/>
    <w:rsid w:val="00E45186"/>
    <w:rsid w:val="00E477EB"/>
    <w:rsid w:val="00E535F4"/>
    <w:rsid w:val="00E55D06"/>
    <w:rsid w:val="00E56D50"/>
    <w:rsid w:val="00E57687"/>
    <w:rsid w:val="00E604B1"/>
    <w:rsid w:val="00E67F4A"/>
    <w:rsid w:val="00E70169"/>
    <w:rsid w:val="00E71A5D"/>
    <w:rsid w:val="00E745E5"/>
    <w:rsid w:val="00E74A94"/>
    <w:rsid w:val="00E775F5"/>
    <w:rsid w:val="00E77761"/>
    <w:rsid w:val="00E801DC"/>
    <w:rsid w:val="00E87EA5"/>
    <w:rsid w:val="00E87F42"/>
    <w:rsid w:val="00E903FB"/>
    <w:rsid w:val="00E9080D"/>
    <w:rsid w:val="00E92473"/>
    <w:rsid w:val="00E92BE4"/>
    <w:rsid w:val="00E93508"/>
    <w:rsid w:val="00E975E8"/>
    <w:rsid w:val="00EA0554"/>
    <w:rsid w:val="00EA17C3"/>
    <w:rsid w:val="00EA308B"/>
    <w:rsid w:val="00EA525C"/>
    <w:rsid w:val="00EB1505"/>
    <w:rsid w:val="00EB4A07"/>
    <w:rsid w:val="00EB4D82"/>
    <w:rsid w:val="00EC1AF7"/>
    <w:rsid w:val="00EC4147"/>
    <w:rsid w:val="00ED0A12"/>
    <w:rsid w:val="00EE089F"/>
    <w:rsid w:val="00EE27BF"/>
    <w:rsid w:val="00EE3151"/>
    <w:rsid w:val="00EE5270"/>
    <w:rsid w:val="00EE6105"/>
    <w:rsid w:val="00EF1D70"/>
    <w:rsid w:val="00EF2DC4"/>
    <w:rsid w:val="00EF3779"/>
    <w:rsid w:val="00EF37DA"/>
    <w:rsid w:val="00EF443B"/>
    <w:rsid w:val="00EF4941"/>
    <w:rsid w:val="00EF547A"/>
    <w:rsid w:val="00EF6650"/>
    <w:rsid w:val="00F005B8"/>
    <w:rsid w:val="00F00911"/>
    <w:rsid w:val="00F01836"/>
    <w:rsid w:val="00F0186F"/>
    <w:rsid w:val="00F02CCC"/>
    <w:rsid w:val="00F04BF3"/>
    <w:rsid w:val="00F04E35"/>
    <w:rsid w:val="00F061D2"/>
    <w:rsid w:val="00F111CB"/>
    <w:rsid w:val="00F11EFC"/>
    <w:rsid w:val="00F13123"/>
    <w:rsid w:val="00F13F59"/>
    <w:rsid w:val="00F14354"/>
    <w:rsid w:val="00F178C0"/>
    <w:rsid w:val="00F17FC2"/>
    <w:rsid w:val="00F23B0C"/>
    <w:rsid w:val="00F24736"/>
    <w:rsid w:val="00F25E67"/>
    <w:rsid w:val="00F26478"/>
    <w:rsid w:val="00F30130"/>
    <w:rsid w:val="00F31CAD"/>
    <w:rsid w:val="00F3211A"/>
    <w:rsid w:val="00F3307D"/>
    <w:rsid w:val="00F33572"/>
    <w:rsid w:val="00F35338"/>
    <w:rsid w:val="00F35CE7"/>
    <w:rsid w:val="00F35FFD"/>
    <w:rsid w:val="00F42602"/>
    <w:rsid w:val="00F456F7"/>
    <w:rsid w:val="00F4757E"/>
    <w:rsid w:val="00F47CED"/>
    <w:rsid w:val="00F51355"/>
    <w:rsid w:val="00F515A5"/>
    <w:rsid w:val="00F53CA0"/>
    <w:rsid w:val="00F55322"/>
    <w:rsid w:val="00F576AE"/>
    <w:rsid w:val="00F6598B"/>
    <w:rsid w:val="00F66975"/>
    <w:rsid w:val="00F71927"/>
    <w:rsid w:val="00F740DE"/>
    <w:rsid w:val="00F74481"/>
    <w:rsid w:val="00F75965"/>
    <w:rsid w:val="00F75CB0"/>
    <w:rsid w:val="00F75EF0"/>
    <w:rsid w:val="00F81163"/>
    <w:rsid w:val="00F84094"/>
    <w:rsid w:val="00F86FEA"/>
    <w:rsid w:val="00F907C5"/>
    <w:rsid w:val="00F90A05"/>
    <w:rsid w:val="00F93406"/>
    <w:rsid w:val="00F93DC4"/>
    <w:rsid w:val="00F94560"/>
    <w:rsid w:val="00F94EA6"/>
    <w:rsid w:val="00F9521A"/>
    <w:rsid w:val="00F956BE"/>
    <w:rsid w:val="00F9587A"/>
    <w:rsid w:val="00F96577"/>
    <w:rsid w:val="00F96B35"/>
    <w:rsid w:val="00FA0323"/>
    <w:rsid w:val="00FA17BC"/>
    <w:rsid w:val="00FA532C"/>
    <w:rsid w:val="00FA776F"/>
    <w:rsid w:val="00FB0B0E"/>
    <w:rsid w:val="00FB3BEE"/>
    <w:rsid w:val="00FB40CE"/>
    <w:rsid w:val="00FB4799"/>
    <w:rsid w:val="00FC06EC"/>
    <w:rsid w:val="00FC0E35"/>
    <w:rsid w:val="00FC3289"/>
    <w:rsid w:val="00FC514B"/>
    <w:rsid w:val="00FC59D6"/>
    <w:rsid w:val="00FC65B4"/>
    <w:rsid w:val="00FD26AC"/>
    <w:rsid w:val="00FD74FC"/>
    <w:rsid w:val="00FD771E"/>
    <w:rsid w:val="00FD7A5C"/>
    <w:rsid w:val="00FE0804"/>
    <w:rsid w:val="00FE4853"/>
    <w:rsid w:val="00FE5C94"/>
    <w:rsid w:val="00FE7EB1"/>
    <w:rsid w:val="00FF2371"/>
    <w:rsid w:val="00FF29FD"/>
    <w:rsid w:val="00FF3332"/>
    <w:rsid w:val="00FF599E"/>
    <w:rsid w:val="00FF5A0F"/>
    <w:rsid w:val="00FF66C0"/>
    <w:rsid w:val="00FF6CDF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58F"/>
  </w:style>
  <w:style w:type="paragraph" w:styleId="Nagwek1">
    <w:name w:val="heading 1"/>
    <w:basedOn w:val="Normalny"/>
    <w:next w:val="Normalny"/>
    <w:link w:val="Nagwek1Znak"/>
    <w:uiPriority w:val="9"/>
    <w:qFormat/>
    <w:rsid w:val="006330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330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330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41F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30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330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3302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5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66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6E663F"/>
    <w:rPr>
      <w:color w:val="000000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6E663F"/>
    <w:pPr>
      <w:spacing w:line="241" w:lineRule="atLeast"/>
    </w:pPr>
    <w:rPr>
      <w:color w:val="auto"/>
    </w:rPr>
  </w:style>
  <w:style w:type="paragraph" w:customStyle="1" w:styleId="Pa3">
    <w:name w:val="Pa3"/>
    <w:basedOn w:val="Default"/>
    <w:next w:val="Default"/>
    <w:uiPriority w:val="99"/>
    <w:rsid w:val="006E663F"/>
    <w:pPr>
      <w:spacing w:line="241" w:lineRule="atLeast"/>
    </w:pPr>
    <w:rPr>
      <w:color w:val="auto"/>
    </w:rPr>
  </w:style>
  <w:style w:type="character" w:customStyle="1" w:styleId="A3">
    <w:name w:val="A3"/>
    <w:uiPriority w:val="99"/>
    <w:rsid w:val="006E663F"/>
    <w:rPr>
      <w:color w:val="000000"/>
      <w:sz w:val="14"/>
      <w:szCs w:val="14"/>
    </w:rPr>
  </w:style>
  <w:style w:type="character" w:customStyle="1" w:styleId="A4">
    <w:name w:val="A4"/>
    <w:uiPriority w:val="99"/>
    <w:rsid w:val="006E663F"/>
    <w:rPr>
      <w:color w:val="000000"/>
      <w:sz w:val="12"/>
      <w:szCs w:val="12"/>
    </w:rPr>
  </w:style>
  <w:style w:type="character" w:styleId="Pogrubienie">
    <w:name w:val="Strong"/>
    <w:basedOn w:val="Domylnaczcionkaakapitu"/>
    <w:uiPriority w:val="22"/>
    <w:qFormat/>
    <w:rsid w:val="002925C7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906BF"/>
    <w:rPr>
      <w:color w:val="808080"/>
    </w:rPr>
  </w:style>
  <w:style w:type="paragraph" w:styleId="Akapitzlist">
    <w:name w:val="List Paragraph"/>
    <w:basedOn w:val="Normalny"/>
    <w:uiPriority w:val="34"/>
    <w:qFormat/>
    <w:rsid w:val="00B46F07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243AA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A243AA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A243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4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3AA"/>
  </w:style>
  <w:style w:type="paragraph" w:styleId="Stopka">
    <w:name w:val="footer"/>
    <w:basedOn w:val="Normalny"/>
    <w:link w:val="StopkaZnak"/>
    <w:uiPriority w:val="99"/>
    <w:unhideWhenUsed/>
    <w:rsid w:val="00A24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3A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6F67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B41F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pistreci2">
    <w:name w:val="toc 2"/>
    <w:basedOn w:val="Normalny"/>
    <w:next w:val="Normalny"/>
    <w:autoRedefine/>
    <w:uiPriority w:val="39"/>
    <w:unhideWhenUsed/>
    <w:rsid w:val="00C76174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D52EB5"/>
    <w:pPr>
      <w:tabs>
        <w:tab w:val="left" w:pos="440"/>
        <w:tab w:val="right" w:leader="dot" w:pos="9060"/>
      </w:tabs>
      <w:spacing w:after="100" w:line="240" w:lineRule="auto"/>
    </w:pPr>
  </w:style>
  <w:style w:type="table" w:styleId="Tabela-Siatka">
    <w:name w:val="Table Grid"/>
    <w:basedOn w:val="Standardowy"/>
    <w:uiPriority w:val="59"/>
    <w:rsid w:val="004268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kapitzlist1">
    <w:name w:val="Akapit z listą1"/>
    <w:basedOn w:val="Normalny"/>
    <w:qFormat/>
    <w:rsid w:val="00E55D06"/>
    <w:pPr>
      <w:widowControl w:val="0"/>
      <w:suppressAutoHyphens/>
      <w:spacing w:before="28" w:after="28" w:line="0" w:lineRule="atLeast"/>
      <w:ind w:left="720"/>
      <w:jc w:val="both"/>
    </w:pPr>
    <w:rPr>
      <w:rFonts w:ascii="Arial" w:eastAsia="PMingLiU" w:hAnsi="Arial" w:cs="Times New Roman"/>
      <w:bCs/>
      <w:color w:val="000000"/>
      <w:kern w:val="1"/>
      <w:sz w:val="16"/>
    </w:rPr>
  </w:style>
  <w:style w:type="paragraph" w:customStyle="1" w:styleId="1">
    <w:name w:val="¥»¤å:1"/>
    <w:basedOn w:val="Normalny"/>
    <w:rsid w:val="00E55D06"/>
    <w:pPr>
      <w:suppressAutoHyphens/>
      <w:spacing w:before="28" w:after="28" w:line="0" w:lineRule="atLeast"/>
      <w:jc w:val="center"/>
    </w:pPr>
    <w:rPr>
      <w:rFonts w:ascii="Times New Roman" w:eastAsia="PMingLiU" w:hAnsi="Times New Roman" w:cs="Times New Roman"/>
      <w:color w:val="000000"/>
      <w:kern w:val="1"/>
      <w:sz w:val="24"/>
      <w:szCs w:val="24"/>
    </w:rPr>
  </w:style>
  <w:style w:type="character" w:customStyle="1" w:styleId="apple-converted-space">
    <w:name w:val="apple-converted-space"/>
    <w:basedOn w:val="Domylnaczcionkaakapitu"/>
    <w:rsid w:val="00303EB1"/>
  </w:style>
  <w:style w:type="character" w:customStyle="1" w:styleId="resultdesc">
    <w:name w:val="resultdesc"/>
    <w:basedOn w:val="Domylnaczcionkaakapitu"/>
    <w:rsid w:val="008B6233"/>
  </w:style>
  <w:style w:type="paragraph" w:styleId="Bezodstpw">
    <w:name w:val="No Spacing"/>
    <w:uiPriority w:val="1"/>
    <w:qFormat/>
    <w:rsid w:val="008440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4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4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6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7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748398">
                                  <w:marLeft w:val="0"/>
                                  <w:marRight w:val="16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5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4404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99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4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2543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6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04354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58878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1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7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39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4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219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2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0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5004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73763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734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98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9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37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72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4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8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6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090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9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4269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014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7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6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918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CBDD3-BEB7-4A6E-858F-BAF5C37D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24375</TotalTime>
  <Pages>32</Pages>
  <Words>6407</Words>
  <Characters>38444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Cwynar</dc:creator>
  <cp:lastModifiedBy>Konrad</cp:lastModifiedBy>
  <cp:revision>111</cp:revision>
  <cp:lastPrinted>2021-10-11T12:49:00Z</cp:lastPrinted>
  <dcterms:created xsi:type="dcterms:W3CDTF">2022-10-03T06:16:00Z</dcterms:created>
  <dcterms:modified xsi:type="dcterms:W3CDTF">2023-03-13T11:25:00Z</dcterms:modified>
</cp:coreProperties>
</file>